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463" w:rsidRDefault="009A2463" w:rsidP="009D01B2">
      <w:pPr>
        <w:tabs>
          <w:tab w:val="left" w:pos="450"/>
          <w:tab w:val="left" w:pos="720"/>
        </w:tabs>
        <w:ind w:left="450" w:hanging="450"/>
        <w:jc w:val="center"/>
        <w:rPr>
          <w:rFonts w:ascii="Arial" w:hAnsi="Arial" w:cs="Arial"/>
          <w:b/>
        </w:rPr>
      </w:pPr>
      <w:bookmarkStart w:id="0" w:name="_GoBack"/>
      <w:bookmarkEnd w:id="0"/>
    </w:p>
    <w:p w:rsidR="006A7894" w:rsidRPr="00523712" w:rsidRDefault="006A7894" w:rsidP="009D01B2">
      <w:pPr>
        <w:tabs>
          <w:tab w:val="left" w:pos="450"/>
          <w:tab w:val="left" w:pos="720"/>
        </w:tabs>
        <w:ind w:left="450" w:hanging="450"/>
        <w:jc w:val="center"/>
        <w:rPr>
          <w:rFonts w:ascii="Arial" w:hAnsi="Arial" w:cs="Arial"/>
          <w:b/>
        </w:rPr>
      </w:pPr>
      <w:r w:rsidRPr="00523712">
        <w:rPr>
          <w:rFonts w:ascii="Arial" w:hAnsi="Arial" w:cs="Arial"/>
          <w:b/>
        </w:rPr>
        <w:t xml:space="preserve">Department of </w:t>
      </w:r>
      <w:r w:rsidR="00F772AD">
        <w:rPr>
          <w:rFonts w:ascii="Arial" w:hAnsi="Arial" w:cs="Arial"/>
          <w:b/>
        </w:rPr>
        <w:t>Health Care Services</w:t>
      </w:r>
      <w:r w:rsidR="00550322">
        <w:rPr>
          <w:rFonts w:ascii="Arial" w:hAnsi="Arial" w:cs="Arial"/>
          <w:b/>
        </w:rPr>
        <w:t xml:space="preserve"> </w:t>
      </w:r>
    </w:p>
    <w:p w:rsidR="00F772AD" w:rsidRDefault="006A7894" w:rsidP="009D01B2">
      <w:pPr>
        <w:tabs>
          <w:tab w:val="left" w:pos="450"/>
          <w:tab w:val="left" w:pos="720"/>
        </w:tabs>
        <w:ind w:left="450" w:hanging="450"/>
        <w:jc w:val="center"/>
        <w:rPr>
          <w:rFonts w:ascii="Arial" w:hAnsi="Arial" w:cs="Arial"/>
          <w:b/>
          <w:sz w:val="28"/>
          <w:szCs w:val="28"/>
        </w:rPr>
      </w:pPr>
      <w:r w:rsidRPr="002B22DC">
        <w:rPr>
          <w:rFonts w:ascii="Arial" w:hAnsi="Arial" w:cs="Arial"/>
          <w:b/>
          <w:sz w:val="28"/>
          <w:szCs w:val="28"/>
        </w:rPr>
        <w:t>S</w:t>
      </w:r>
      <w:r w:rsidR="00F772AD">
        <w:rPr>
          <w:rFonts w:ascii="Arial" w:hAnsi="Arial" w:cs="Arial"/>
          <w:b/>
          <w:sz w:val="28"/>
          <w:szCs w:val="28"/>
        </w:rPr>
        <w:t>trategic Prevention Framework State Incentive Grant</w:t>
      </w:r>
    </w:p>
    <w:p w:rsidR="00224F60" w:rsidRDefault="00224F60" w:rsidP="009D01B2">
      <w:pPr>
        <w:tabs>
          <w:tab w:val="left" w:pos="450"/>
          <w:tab w:val="left" w:pos="720"/>
        </w:tabs>
        <w:ind w:left="450" w:hanging="450"/>
        <w:jc w:val="center"/>
        <w:rPr>
          <w:rFonts w:ascii="Arial" w:hAnsi="Arial" w:cs="Arial"/>
          <w:b/>
          <w:sz w:val="28"/>
          <w:szCs w:val="28"/>
        </w:rPr>
      </w:pPr>
    </w:p>
    <w:p w:rsidR="006A7894" w:rsidRDefault="006A7894" w:rsidP="009D01B2">
      <w:pPr>
        <w:tabs>
          <w:tab w:val="left" w:pos="450"/>
          <w:tab w:val="left" w:pos="720"/>
        </w:tabs>
        <w:ind w:left="450" w:hanging="450"/>
        <w:jc w:val="center"/>
        <w:rPr>
          <w:rFonts w:ascii="Arial" w:hAnsi="Arial" w:cs="Arial"/>
          <w:b/>
          <w:sz w:val="28"/>
          <w:szCs w:val="28"/>
        </w:rPr>
      </w:pPr>
      <w:r w:rsidRPr="002B22DC">
        <w:rPr>
          <w:rFonts w:ascii="Arial" w:hAnsi="Arial" w:cs="Arial"/>
          <w:b/>
          <w:sz w:val="28"/>
          <w:szCs w:val="28"/>
        </w:rPr>
        <w:t xml:space="preserve"> Final Report</w:t>
      </w:r>
      <w:r w:rsidR="003A52A7">
        <w:rPr>
          <w:rFonts w:ascii="Arial" w:hAnsi="Arial" w:cs="Arial"/>
          <w:b/>
          <w:sz w:val="28"/>
          <w:szCs w:val="28"/>
        </w:rPr>
        <w:t xml:space="preserve"> Format</w:t>
      </w:r>
    </w:p>
    <w:p w:rsidR="00F772AD" w:rsidRDefault="00F772AD" w:rsidP="009D01B2">
      <w:pPr>
        <w:tabs>
          <w:tab w:val="left" w:pos="450"/>
          <w:tab w:val="left" w:pos="720"/>
        </w:tabs>
        <w:ind w:left="450" w:hanging="450"/>
        <w:jc w:val="center"/>
        <w:rPr>
          <w:rFonts w:ascii="Arial" w:hAnsi="Arial" w:cs="Arial"/>
          <w:b/>
        </w:rPr>
      </w:pPr>
    </w:p>
    <w:p w:rsidR="006A7894" w:rsidRPr="002B22DC" w:rsidRDefault="006A7894" w:rsidP="009D01B2">
      <w:pPr>
        <w:tabs>
          <w:tab w:val="left" w:pos="450"/>
          <w:tab w:val="left" w:pos="720"/>
        </w:tabs>
        <w:ind w:left="450" w:hanging="450"/>
        <w:jc w:val="center"/>
        <w:rPr>
          <w:rFonts w:ascii="Arial" w:hAnsi="Arial" w:cs="Arial"/>
        </w:rPr>
      </w:pPr>
      <w:r>
        <w:rPr>
          <w:rFonts w:ascii="Arial" w:hAnsi="Arial" w:cs="Arial"/>
          <w:b/>
        </w:rPr>
        <w:t xml:space="preserve">Project Period: </w:t>
      </w:r>
      <w:r w:rsidR="00F772AD">
        <w:rPr>
          <w:rFonts w:ascii="Arial" w:hAnsi="Arial" w:cs="Arial"/>
          <w:b/>
        </w:rPr>
        <w:t>April 1, 2012</w:t>
      </w:r>
      <w:r>
        <w:rPr>
          <w:rFonts w:ascii="Arial" w:hAnsi="Arial" w:cs="Arial"/>
          <w:b/>
        </w:rPr>
        <w:t xml:space="preserve"> – </w:t>
      </w:r>
      <w:r w:rsidR="00F772AD">
        <w:rPr>
          <w:rFonts w:ascii="Arial" w:hAnsi="Arial" w:cs="Arial"/>
          <w:b/>
        </w:rPr>
        <w:t>May 31, 2016</w:t>
      </w:r>
    </w:p>
    <w:p w:rsidR="006A7894" w:rsidRPr="00A87671" w:rsidRDefault="006A7894" w:rsidP="009D01B2">
      <w:pPr>
        <w:tabs>
          <w:tab w:val="left" w:pos="360"/>
          <w:tab w:val="left" w:pos="720"/>
        </w:tabs>
        <w:ind w:left="0"/>
        <w:jc w:val="right"/>
        <w:rPr>
          <w:rFonts w:ascii="Arial" w:hAnsi="Arial" w:cs="Arial"/>
          <w:b/>
        </w:rPr>
      </w:pPr>
      <w:r w:rsidRPr="00D234F4">
        <w:rPr>
          <w:rFonts w:ascii="Arial" w:hAnsi="Arial" w:cs="Arial"/>
          <w:b/>
        </w:rPr>
        <w:t xml:space="preserve">      </w:t>
      </w:r>
      <w:r w:rsidRPr="00A87671">
        <w:rPr>
          <w:rFonts w:ascii="Arial" w:hAnsi="Arial" w:cs="Arial"/>
          <w:b/>
        </w:rPr>
        <w:t xml:space="preserve"> </w:t>
      </w:r>
    </w:p>
    <w:p w:rsidR="00700291" w:rsidRDefault="006A7894" w:rsidP="009D01B2">
      <w:pPr>
        <w:tabs>
          <w:tab w:val="left" w:pos="360"/>
          <w:tab w:val="left" w:pos="720"/>
        </w:tabs>
        <w:ind w:left="0"/>
        <w:rPr>
          <w:rFonts w:ascii="Arial" w:hAnsi="Arial" w:cs="Arial"/>
        </w:rPr>
      </w:pPr>
      <w:r w:rsidRPr="000A21F8">
        <w:rPr>
          <w:rFonts w:ascii="Arial" w:hAnsi="Arial" w:cs="Arial"/>
        </w:rPr>
        <w:t xml:space="preserve">The purpose of the </w:t>
      </w:r>
      <w:r w:rsidR="00F772AD">
        <w:rPr>
          <w:rFonts w:ascii="Arial" w:hAnsi="Arial" w:cs="Arial"/>
        </w:rPr>
        <w:t xml:space="preserve">Strategic Prevention Framework State Incentive Grant (SPF SIG) </w:t>
      </w:r>
      <w:r w:rsidRPr="000A21F8">
        <w:rPr>
          <w:rFonts w:ascii="Arial" w:hAnsi="Arial" w:cs="Arial"/>
        </w:rPr>
        <w:t xml:space="preserve">final report is to </w:t>
      </w:r>
      <w:r w:rsidR="003A52A7">
        <w:rPr>
          <w:rFonts w:ascii="Arial" w:hAnsi="Arial" w:cs="Arial"/>
        </w:rPr>
        <w:t xml:space="preserve">solicit </w:t>
      </w:r>
      <w:r w:rsidR="00AC5E45">
        <w:rPr>
          <w:rFonts w:ascii="Arial" w:hAnsi="Arial" w:cs="Arial"/>
        </w:rPr>
        <w:t xml:space="preserve">your feedback on </w:t>
      </w:r>
      <w:r w:rsidR="003A52A7">
        <w:rPr>
          <w:rFonts w:ascii="Arial" w:hAnsi="Arial" w:cs="Arial"/>
        </w:rPr>
        <w:t xml:space="preserve">implementation of the </w:t>
      </w:r>
      <w:r w:rsidR="008B689C">
        <w:rPr>
          <w:rFonts w:ascii="Arial" w:hAnsi="Arial" w:cs="Arial"/>
        </w:rPr>
        <w:t>project</w:t>
      </w:r>
      <w:r w:rsidR="003A52A7">
        <w:rPr>
          <w:rFonts w:ascii="Arial" w:hAnsi="Arial" w:cs="Arial"/>
        </w:rPr>
        <w:t>, and</w:t>
      </w:r>
      <w:r w:rsidR="00DF2BEE">
        <w:rPr>
          <w:rFonts w:ascii="Arial" w:hAnsi="Arial" w:cs="Arial"/>
        </w:rPr>
        <w:t xml:space="preserve"> </w:t>
      </w:r>
      <w:r w:rsidR="008B689C">
        <w:rPr>
          <w:rFonts w:ascii="Arial" w:hAnsi="Arial" w:cs="Arial"/>
        </w:rPr>
        <w:t>to</w:t>
      </w:r>
      <w:r w:rsidR="00DF2BEE">
        <w:rPr>
          <w:rFonts w:ascii="Arial" w:hAnsi="Arial" w:cs="Arial"/>
        </w:rPr>
        <w:t xml:space="preserve"> </w:t>
      </w:r>
      <w:r w:rsidR="003A52A7">
        <w:rPr>
          <w:rFonts w:ascii="Arial" w:hAnsi="Arial" w:cs="Arial"/>
        </w:rPr>
        <w:t xml:space="preserve">document the successes achieved and lessons learned.  </w:t>
      </w:r>
      <w:r w:rsidR="00700291">
        <w:rPr>
          <w:rFonts w:ascii="Arial" w:hAnsi="Arial" w:cs="Arial"/>
        </w:rPr>
        <w:t xml:space="preserve">Please </w:t>
      </w:r>
      <w:r w:rsidR="003A52A7">
        <w:rPr>
          <w:rFonts w:ascii="Arial" w:hAnsi="Arial" w:cs="Arial"/>
        </w:rPr>
        <w:t>use the</w:t>
      </w:r>
      <w:r w:rsidR="00700291">
        <w:rPr>
          <w:rFonts w:ascii="Arial" w:hAnsi="Arial" w:cs="Arial"/>
        </w:rPr>
        <w:t xml:space="preserve"> following outline as a guide for structuring your report.</w:t>
      </w:r>
    </w:p>
    <w:p w:rsidR="00700291" w:rsidRDefault="00700291" w:rsidP="009D01B2">
      <w:pPr>
        <w:tabs>
          <w:tab w:val="left" w:pos="450"/>
          <w:tab w:val="left" w:pos="720"/>
        </w:tabs>
        <w:ind w:left="450" w:hanging="450"/>
        <w:rPr>
          <w:rFonts w:ascii="Arial" w:hAnsi="Arial" w:cs="Arial"/>
        </w:rPr>
      </w:pPr>
    </w:p>
    <w:p w:rsidR="00FA40ED" w:rsidRPr="007B176B" w:rsidRDefault="007B176B" w:rsidP="009D01B2">
      <w:pPr>
        <w:tabs>
          <w:tab w:val="left" w:pos="450"/>
          <w:tab w:val="left" w:pos="720"/>
        </w:tabs>
        <w:ind w:left="450" w:hanging="450"/>
        <w:rPr>
          <w:rFonts w:ascii="Arial" w:hAnsi="Arial" w:cs="Arial"/>
          <w:b/>
        </w:rPr>
      </w:pPr>
      <w:r>
        <w:rPr>
          <w:rFonts w:ascii="Arial" w:hAnsi="Arial" w:cs="Arial"/>
          <w:b/>
        </w:rPr>
        <w:t>I.</w:t>
      </w:r>
      <w:r w:rsidR="003A52A7">
        <w:rPr>
          <w:rFonts w:ascii="Arial" w:hAnsi="Arial" w:cs="Arial"/>
          <w:b/>
        </w:rPr>
        <w:tab/>
      </w:r>
      <w:r w:rsidR="00FA40ED" w:rsidRPr="007B176B">
        <w:rPr>
          <w:rFonts w:ascii="Arial" w:hAnsi="Arial" w:cs="Arial"/>
          <w:b/>
        </w:rPr>
        <w:t>Needs Assessment</w:t>
      </w:r>
      <w:r w:rsidR="00FA40ED" w:rsidRPr="007B176B">
        <w:rPr>
          <w:rFonts w:ascii="Arial" w:hAnsi="Arial" w:cs="Arial"/>
          <w:b/>
        </w:rPr>
        <w:tab/>
      </w:r>
    </w:p>
    <w:p w:rsidR="00162AAC" w:rsidRDefault="0024710A" w:rsidP="009D01B2">
      <w:pPr>
        <w:pStyle w:val="bullet"/>
      </w:pPr>
      <w:r w:rsidRPr="001730A8">
        <w:t>Please describe</w:t>
      </w:r>
      <w:r w:rsidR="00162AAC" w:rsidRPr="001730A8">
        <w:t xml:space="preserve"> the </w:t>
      </w:r>
      <w:r w:rsidR="005F0C0E" w:rsidRPr="001730A8">
        <w:t>extent</w:t>
      </w:r>
      <w:r w:rsidR="00162AAC" w:rsidRPr="001730A8">
        <w:t xml:space="preserve"> to which</w:t>
      </w:r>
      <w:r w:rsidR="005F0C0E" w:rsidRPr="001730A8">
        <w:t xml:space="preserve"> </w:t>
      </w:r>
      <w:r w:rsidR="00162AAC" w:rsidRPr="001730A8">
        <w:t xml:space="preserve">SPF SIG </w:t>
      </w:r>
      <w:r w:rsidR="005F0C0E" w:rsidRPr="001730A8">
        <w:t xml:space="preserve">data </w:t>
      </w:r>
      <w:r w:rsidR="00BE5415" w:rsidRPr="001730A8">
        <w:t xml:space="preserve">will </w:t>
      </w:r>
      <w:r w:rsidR="005F0C0E" w:rsidRPr="001730A8">
        <w:t xml:space="preserve">be collected </w:t>
      </w:r>
      <w:r w:rsidR="00162AAC" w:rsidRPr="001730A8">
        <w:t xml:space="preserve">beyond the project and how it will be used to guide your county’s </w:t>
      </w:r>
      <w:r w:rsidR="005F0C0E" w:rsidRPr="001730A8">
        <w:t>Strategic Prevention Plan needs assessment process</w:t>
      </w:r>
      <w:r w:rsidR="00162AAC" w:rsidRPr="001730A8">
        <w:t>.</w:t>
      </w:r>
    </w:p>
    <w:p w:rsidR="00786C4F" w:rsidRDefault="00786C4F" w:rsidP="00786C4F">
      <w:pPr>
        <w:pStyle w:val="bullet"/>
        <w:numPr>
          <w:ilvl w:val="0"/>
          <w:numId w:val="0"/>
        </w:numPr>
        <w:ind w:left="720"/>
      </w:pPr>
    </w:p>
    <w:p w:rsidR="00B54A1A" w:rsidRPr="00B54A1A" w:rsidRDefault="00B54A1A" w:rsidP="00786C4F">
      <w:pPr>
        <w:pStyle w:val="bullet"/>
        <w:numPr>
          <w:ilvl w:val="0"/>
          <w:numId w:val="0"/>
        </w:numPr>
        <w:ind w:left="720"/>
        <w:rPr>
          <w:i/>
        </w:rPr>
      </w:pPr>
      <w:r w:rsidRPr="00B54A1A">
        <w:rPr>
          <w:i/>
        </w:rPr>
        <w:t>CAP Sonoma has been in close communication with the Sonoma County Department of Health Services.  This communication has included the sharing of outcomes, data and progress towards objectives.  In addition, the County is working to sustain select strategies utilized by SPF SIG Santa Rosa.  At this point, we are unsure of how this will impact the County’s Strategic Prevention Plan.</w:t>
      </w:r>
    </w:p>
    <w:p w:rsidR="00B54A1A" w:rsidRPr="001730A8" w:rsidRDefault="00B54A1A" w:rsidP="00786C4F">
      <w:pPr>
        <w:pStyle w:val="bullet"/>
        <w:numPr>
          <w:ilvl w:val="0"/>
          <w:numId w:val="0"/>
        </w:numPr>
        <w:ind w:left="720"/>
      </w:pPr>
      <w:r>
        <w:t xml:space="preserve">  </w:t>
      </w:r>
    </w:p>
    <w:p w:rsidR="005F0C0E" w:rsidRDefault="00162AAC" w:rsidP="009D01B2">
      <w:pPr>
        <w:pStyle w:val="bullet"/>
      </w:pPr>
      <w:r w:rsidRPr="001730A8">
        <w:t>Include l</w:t>
      </w:r>
      <w:r w:rsidR="00EE5EF9" w:rsidRPr="001730A8">
        <w:t>essons learned</w:t>
      </w:r>
      <w:r w:rsidR="0049324F" w:rsidRPr="001730A8">
        <w:t xml:space="preserve"> or </w:t>
      </w:r>
      <w:r w:rsidR="005A00E7" w:rsidRPr="001730A8">
        <w:t>suggestions</w:t>
      </w:r>
      <w:r w:rsidR="00EE5EF9" w:rsidRPr="001730A8">
        <w:t xml:space="preserve"> to</w:t>
      </w:r>
      <w:r w:rsidR="006C3593">
        <w:t xml:space="preserve"> improve</w:t>
      </w:r>
      <w:r w:rsidR="00EE5EF9" w:rsidRPr="001730A8">
        <w:t xml:space="preserve"> the needs assessment process</w:t>
      </w:r>
      <w:r w:rsidR="005A00E7" w:rsidRPr="001730A8">
        <w:t>.</w:t>
      </w:r>
      <w:r w:rsidR="00EE5EF9" w:rsidRPr="001730A8">
        <w:t xml:space="preserve"> </w:t>
      </w:r>
    </w:p>
    <w:p w:rsidR="00B54A1A" w:rsidRDefault="00B54A1A" w:rsidP="00B54A1A">
      <w:pPr>
        <w:pStyle w:val="bullet"/>
        <w:numPr>
          <w:ilvl w:val="0"/>
          <w:numId w:val="0"/>
        </w:numPr>
        <w:ind w:left="720"/>
      </w:pPr>
    </w:p>
    <w:p w:rsidR="0063081D" w:rsidRDefault="00B54A1A" w:rsidP="00B54A1A">
      <w:pPr>
        <w:pStyle w:val="bullet"/>
        <w:numPr>
          <w:ilvl w:val="0"/>
          <w:numId w:val="0"/>
        </w:numPr>
        <w:ind w:left="720"/>
      </w:pPr>
      <w:r>
        <w:t xml:space="preserve">Although we worked closely with the County on certain aspects of the SPF SIG Santa Rosa, our primary partner has been the Santa Rosa Police Department (City).  </w:t>
      </w:r>
      <w:r w:rsidR="0063081D">
        <w:t xml:space="preserve">We have given a presentation and have discussed our lessons learned with the County; however, we do have enough information on how we can improve the needs assessment process.  </w:t>
      </w:r>
    </w:p>
    <w:p w:rsidR="0063081D" w:rsidRDefault="0063081D" w:rsidP="00B54A1A">
      <w:pPr>
        <w:pStyle w:val="bullet"/>
        <w:numPr>
          <w:ilvl w:val="0"/>
          <w:numId w:val="0"/>
        </w:numPr>
        <w:ind w:left="720"/>
      </w:pPr>
    </w:p>
    <w:p w:rsidR="00B54A1A" w:rsidRPr="001730A8" w:rsidRDefault="0063081D" w:rsidP="00B54A1A">
      <w:pPr>
        <w:pStyle w:val="bullet"/>
        <w:numPr>
          <w:ilvl w:val="0"/>
          <w:numId w:val="0"/>
        </w:numPr>
        <w:ind w:left="720"/>
      </w:pPr>
      <w:r>
        <w:t xml:space="preserve">One of the areas where we see potential is the area of Responsible Beverage Service Training for Spanish speaking owners, managers and staff in Santa Rosa.  We learned of the importance of aggressive personal outreach to encourage owners and managers to send their staff to Spanish language staff to trainings.  In addition, we were able to connect establishments to training opportunities during Recognition and Reminder store visits.       </w:t>
      </w:r>
    </w:p>
    <w:p w:rsidR="00753970" w:rsidRDefault="00753970" w:rsidP="009D01B2">
      <w:pPr>
        <w:tabs>
          <w:tab w:val="left" w:pos="450"/>
          <w:tab w:val="left" w:pos="720"/>
        </w:tabs>
        <w:ind w:left="450" w:hanging="450"/>
        <w:rPr>
          <w:rFonts w:ascii="Arial" w:hAnsi="Arial" w:cs="Arial"/>
        </w:rPr>
      </w:pPr>
    </w:p>
    <w:p w:rsidR="007B3493" w:rsidRPr="006A7894" w:rsidRDefault="001961F3" w:rsidP="009D01B2">
      <w:pPr>
        <w:tabs>
          <w:tab w:val="left" w:pos="450"/>
          <w:tab w:val="left" w:pos="720"/>
        </w:tabs>
        <w:ind w:left="450" w:hanging="450"/>
        <w:rPr>
          <w:rFonts w:ascii="Arial" w:hAnsi="Arial" w:cs="Arial"/>
          <w:b/>
        </w:rPr>
      </w:pPr>
      <w:r>
        <w:rPr>
          <w:rFonts w:ascii="Arial" w:hAnsi="Arial" w:cs="Arial"/>
          <w:b/>
        </w:rPr>
        <w:t>II.</w:t>
      </w:r>
      <w:r w:rsidR="003A52A7">
        <w:rPr>
          <w:rFonts w:ascii="Arial" w:hAnsi="Arial" w:cs="Arial"/>
          <w:b/>
        </w:rPr>
        <w:tab/>
      </w:r>
      <w:r w:rsidR="007B3493" w:rsidRPr="006A7894">
        <w:rPr>
          <w:rFonts w:ascii="Arial" w:hAnsi="Arial" w:cs="Arial"/>
          <w:b/>
        </w:rPr>
        <w:t>Program Management and Collaboration</w:t>
      </w:r>
    </w:p>
    <w:p w:rsidR="00B251EF" w:rsidRDefault="007B3493" w:rsidP="009D01B2">
      <w:pPr>
        <w:pStyle w:val="ListParagraph"/>
        <w:numPr>
          <w:ilvl w:val="0"/>
          <w:numId w:val="22"/>
        </w:numPr>
        <w:tabs>
          <w:tab w:val="left" w:pos="450"/>
          <w:tab w:val="left" w:pos="720"/>
        </w:tabs>
        <w:ind w:hanging="270"/>
        <w:rPr>
          <w:rFonts w:ascii="Arial" w:hAnsi="Arial" w:cs="Arial"/>
          <w:sz w:val="22"/>
          <w:szCs w:val="22"/>
        </w:rPr>
      </w:pPr>
      <w:r w:rsidRPr="009D01B2">
        <w:rPr>
          <w:rFonts w:ascii="Arial" w:hAnsi="Arial" w:cs="Arial"/>
          <w:sz w:val="22"/>
          <w:szCs w:val="22"/>
        </w:rPr>
        <w:t>Describe the role of the county</w:t>
      </w:r>
      <w:r w:rsidR="00BA286F">
        <w:rPr>
          <w:rFonts w:ascii="Arial" w:hAnsi="Arial" w:cs="Arial"/>
          <w:sz w:val="22"/>
          <w:szCs w:val="22"/>
        </w:rPr>
        <w:t xml:space="preserve"> behavioral health office</w:t>
      </w:r>
      <w:r w:rsidRPr="009D01B2">
        <w:rPr>
          <w:rFonts w:ascii="Arial" w:hAnsi="Arial" w:cs="Arial"/>
          <w:sz w:val="22"/>
          <w:szCs w:val="22"/>
        </w:rPr>
        <w:t xml:space="preserve"> </w:t>
      </w:r>
      <w:r w:rsidR="00BA286F">
        <w:rPr>
          <w:rFonts w:ascii="Arial" w:hAnsi="Arial" w:cs="Arial"/>
          <w:sz w:val="22"/>
          <w:szCs w:val="22"/>
        </w:rPr>
        <w:t>(</w:t>
      </w:r>
      <w:r w:rsidRPr="009D01B2">
        <w:rPr>
          <w:rFonts w:ascii="Arial" w:hAnsi="Arial" w:cs="Arial"/>
          <w:sz w:val="22"/>
          <w:szCs w:val="22"/>
        </w:rPr>
        <w:t>alcohol and other drug</w:t>
      </w:r>
      <w:r w:rsidR="00BA286F">
        <w:rPr>
          <w:rFonts w:ascii="Arial" w:hAnsi="Arial" w:cs="Arial"/>
          <w:sz w:val="22"/>
          <w:szCs w:val="22"/>
        </w:rPr>
        <w:t xml:space="preserve"> </w:t>
      </w:r>
      <w:r w:rsidRPr="009D01B2">
        <w:rPr>
          <w:rFonts w:ascii="Arial" w:hAnsi="Arial" w:cs="Arial"/>
          <w:sz w:val="22"/>
          <w:szCs w:val="22"/>
        </w:rPr>
        <w:t>s</w:t>
      </w:r>
      <w:r w:rsidR="00BA286F">
        <w:rPr>
          <w:rFonts w:ascii="Arial" w:hAnsi="Arial" w:cs="Arial"/>
          <w:sz w:val="22"/>
          <w:szCs w:val="22"/>
        </w:rPr>
        <w:t>ervices</w:t>
      </w:r>
      <w:r w:rsidRPr="009D01B2">
        <w:rPr>
          <w:rFonts w:ascii="Arial" w:hAnsi="Arial" w:cs="Arial"/>
          <w:sz w:val="22"/>
          <w:szCs w:val="22"/>
        </w:rPr>
        <w:t xml:space="preserve">) in the project and </w:t>
      </w:r>
      <w:r w:rsidR="0049324F" w:rsidRPr="009D01B2">
        <w:rPr>
          <w:rFonts w:ascii="Arial" w:hAnsi="Arial" w:cs="Arial"/>
          <w:sz w:val="22"/>
          <w:szCs w:val="22"/>
        </w:rPr>
        <w:t xml:space="preserve">the </w:t>
      </w:r>
      <w:r w:rsidRPr="009D01B2">
        <w:rPr>
          <w:rFonts w:ascii="Arial" w:hAnsi="Arial" w:cs="Arial"/>
          <w:sz w:val="22"/>
          <w:szCs w:val="22"/>
        </w:rPr>
        <w:t xml:space="preserve">extent </w:t>
      </w:r>
      <w:r w:rsidR="0049324F" w:rsidRPr="009D01B2">
        <w:rPr>
          <w:rFonts w:ascii="Arial" w:hAnsi="Arial" w:cs="Arial"/>
          <w:sz w:val="22"/>
          <w:szCs w:val="22"/>
        </w:rPr>
        <w:t xml:space="preserve">of their </w:t>
      </w:r>
      <w:r w:rsidRPr="009D01B2">
        <w:rPr>
          <w:rFonts w:ascii="Arial" w:hAnsi="Arial" w:cs="Arial"/>
          <w:sz w:val="22"/>
          <w:szCs w:val="22"/>
        </w:rPr>
        <w:t>participat</w:t>
      </w:r>
      <w:r w:rsidR="0049324F" w:rsidRPr="009D01B2">
        <w:rPr>
          <w:rFonts w:ascii="Arial" w:hAnsi="Arial" w:cs="Arial"/>
          <w:sz w:val="22"/>
          <w:szCs w:val="22"/>
        </w:rPr>
        <w:t>ion</w:t>
      </w:r>
      <w:r w:rsidRPr="009D01B2">
        <w:rPr>
          <w:rFonts w:ascii="Arial" w:hAnsi="Arial" w:cs="Arial"/>
          <w:sz w:val="22"/>
          <w:szCs w:val="22"/>
        </w:rPr>
        <w:t>.</w:t>
      </w:r>
    </w:p>
    <w:p w:rsidR="007B3493" w:rsidRDefault="007B3493" w:rsidP="00B251EF">
      <w:pPr>
        <w:pStyle w:val="ListParagraph"/>
        <w:tabs>
          <w:tab w:val="left" w:pos="450"/>
          <w:tab w:val="left" w:pos="720"/>
        </w:tabs>
        <w:rPr>
          <w:rFonts w:ascii="Arial" w:hAnsi="Arial" w:cs="Arial"/>
          <w:sz w:val="22"/>
          <w:szCs w:val="22"/>
        </w:rPr>
      </w:pPr>
      <w:r w:rsidRPr="009D01B2">
        <w:rPr>
          <w:rFonts w:ascii="Arial" w:hAnsi="Arial" w:cs="Arial"/>
          <w:sz w:val="22"/>
          <w:szCs w:val="22"/>
        </w:rPr>
        <w:t xml:space="preserve"> </w:t>
      </w:r>
    </w:p>
    <w:p w:rsidR="005114E1" w:rsidRPr="005114E1" w:rsidRDefault="005114E1" w:rsidP="005114E1">
      <w:pPr>
        <w:tabs>
          <w:tab w:val="left" w:pos="450"/>
          <w:tab w:val="left" w:pos="720"/>
        </w:tabs>
        <w:ind w:left="720"/>
        <w:rPr>
          <w:rFonts w:ascii="Arial" w:hAnsi="Arial" w:cs="Arial"/>
          <w:i/>
          <w:sz w:val="22"/>
          <w:szCs w:val="22"/>
        </w:rPr>
      </w:pPr>
      <w:r>
        <w:rPr>
          <w:rFonts w:ascii="Arial" w:hAnsi="Arial" w:cs="Arial"/>
          <w:i/>
          <w:sz w:val="22"/>
          <w:szCs w:val="22"/>
        </w:rPr>
        <w:t xml:space="preserve">CAP Sonoma worked closely with the Department of Health Services to coordinate the delivery of Spanish </w:t>
      </w:r>
      <w:proofErr w:type="gramStart"/>
      <w:r>
        <w:rPr>
          <w:rFonts w:ascii="Arial" w:hAnsi="Arial" w:cs="Arial"/>
          <w:i/>
          <w:sz w:val="22"/>
          <w:szCs w:val="22"/>
        </w:rPr>
        <w:t>language</w:t>
      </w:r>
      <w:proofErr w:type="gramEnd"/>
      <w:r>
        <w:rPr>
          <w:rFonts w:ascii="Arial" w:hAnsi="Arial" w:cs="Arial"/>
          <w:i/>
          <w:sz w:val="22"/>
          <w:szCs w:val="22"/>
        </w:rPr>
        <w:t xml:space="preserve"> Responsible Beverage Service Trainings.  CAP Sonoma supported outreach and the location for the training sessions.  DHS coordinated the delivery of the training.  CAP Sonoma participated in the Prevention Partnership to help provide coordinated services in the area of alcohol and other drugs. </w:t>
      </w:r>
    </w:p>
    <w:p w:rsidR="007B3493" w:rsidRDefault="007B3493" w:rsidP="009D01B2">
      <w:pPr>
        <w:pStyle w:val="ListParagraph"/>
        <w:numPr>
          <w:ilvl w:val="0"/>
          <w:numId w:val="22"/>
        </w:numPr>
        <w:tabs>
          <w:tab w:val="left" w:pos="450"/>
          <w:tab w:val="left" w:pos="720"/>
        </w:tabs>
        <w:ind w:hanging="270"/>
        <w:rPr>
          <w:rFonts w:ascii="Arial" w:hAnsi="Arial" w:cs="Arial"/>
          <w:sz w:val="22"/>
          <w:szCs w:val="22"/>
        </w:rPr>
      </w:pPr>
      <w:r w:rsidRPr="009D01B2">
        <w:rPr>
          <w:rFonts w:ascii="Arial" w:hAnsi="Arial" w:cs="Arial"/>
          <w:sz w:val="22"/>
          <w:szCs w:val="22"/>
        </w:rPr>
        <w:lastRenderedPageBreak/>
        <w:t xml:space="preserve">Describe subcontractors and their roles.  Note </w:t>
      </w:r>
      <w:r w:rsidR="00BE5415" w:rsidRPr="009D01B2">
        <w:rPr>
          <w:rFonts w:ascii="Arial" w:hAnsi="Arial" w:cs="Arial"/>
          <w:sz w:val="22"/>
          <w:szCs w:val="22"/>
        </w:rPr>
        <w:t xml:space="preserve">any </w:t>
      </w:r>
      <w:r w:rsidRPr="009D01B2">
        <w:rPr>
          <w:rFonts w:ascii="Arial" w:hAnsi="Arial" w:cs="Arial"/>
          <w:sz w:val="22"/>
          <w:szCs w:val="22"/>
        </w:rPr>
        <w:t>changes</w:t>
      </w:r>
      <w:r w:rsidR="00BE5415" w:rsidRPr="009D01B2">
        <w:rPr>
          <w:rFonts w:ascii="Arial" w:hAnsi="Arial" w:cs="Arial"/>
          <w:sz w:val="22"/>
          <w:szCs w:val="22"/>
        </w:rPr>
        <w:t xml:space="preserve"> in subcontractors</w:t>
      </w:r>
      <w:r w:rsidRPr="009D01B2">
        <w:rPr>
          <w:rFonts w:ascii="Arial" w:hAnsi="Arial" w:cs="Arial"/>
          <w:sz w:val="22"/>
          <w:szCs w:val="22"/>
        </w:rPr>
        <w:t xml:space="preserve"> </w:t>
      </w:r>
      <w:r w:rsidR="00BE5415" w:rsidRPr="009D01B2">
        <w:rPr>
          <w:rFonts w:ascii="Arial" w:hAnsi="Arial" w:cs="Arial"/>
          <w:sz w:val="22"/>
          <w:szCs w:val="22"/>
        </w:rPr>
        <w:t xml:space="preserve">during </w:t>
      </w:r>
      <w:r w:rsidRPr="009D01B2">
        <w:rPr>
          <w:rFonts w:ascii="Arial" w:hAnsi="Arial" w:cs="Arial"/>
          <w:sz w:val="22"/>
          <w:szCs w:val="22"/>
        </w:rPr>
        <w:t xml:space="preserve">the project and the impact </w:t>
      </w:r>
      <w:r w:rsidR="006C3593">
        <w:rPr>
          <w:rFonts w:ascii="Arial" w:hAnsi="Arial" w:cs="Arial"/>
          <w:sz w:val="22"/>
          <w:szCs w:val="22"/>
        </w:rPr>
        <w:t xml:space="preserve">of </w:t>
      </w:r>
      <w:r w:rsidR="004B2918" w:rsidRPr="004B2918">
        <w:rPr>
          <w:rFonts w:ascii="Arial" w:hAnsi="Arial" w:cs="Arial"/>
          <w:sz w:val="22"/>
          <w:szCs w:val="22"/>
        </w:rPr>
        <w:t>th</w:t>
      </w:r>
      <w:r w:rsidR="004B2918">
        <w:rPr>
          <w:rFonts w:ascii="Arial" w:hAnsi="Arial" w:cs="Arial"/>
          <w:sz w:val="22"/>
          <w:szCs w:val="22"/>
        </w:rPr>
        <w:t>o</w:t>
      </w:r>
      <w:r w:rsidR="00BE5415" w:rsidRPr="009D01B2">
        <w:rPr>
          <w:rFonts w:ascii="Arial" w:hAnsi="Arial" w:cs="Arial"/>
          <w:sz w:val="22"/>
          <w:szCs w:val="22"/>
        </w:rPr>
        <w:t>se changes</w:t>
      </w:r>
      <w:r w:rsidRPr="009D01B2">
        <w:rPr>
          <w:rFonts w:ascii="Arial" w:hAnsi="Arial" w:cs="Arial"/>
          <w:sz w:val="22"/>
          <w:szCs w:val="22"/>
        </w:rPr>
        <w:t>.</w:t>
      </w:r>
    </w:p>
    <w:p w:rsidR="00B251EF" w:rsidRDefault="00B251EF" w:rsidP="005114E1">
      <w:pPr>
        <w:pStyle w:val="ListParagraph"/>
        <w:tabs>
          <w:tab w:val="left" w:pos="450"/>
          <w:tab w:val="left" w:pos="720"/>
        </w:tabs>
        <w:rPr>
          <w:rFonts w:ascii="Arial" w:hAnsi="Arial" w:cs="Arial"/>
          <w:i/>
          <w:sz w:val="22"/>
          <w:szCs w:val="22"/>
        </w:rPr>
      </w:pPr>
    </w:p>
    <w:p w:rsidR="005114E1" w:rsidRDefault="005114E1" w:rsidP="005114E1">
      <w:pPr>
        <w:pStyle w:val="ListParagraph"/>
        <w:tabs>
          <w:tab w:val="left" w:pos="450"/>
          <w:tab w:val="left" w:pos="720"/>
        </w:tabs>
        <w:rPr>
          <w:rFonts w:ascii="Arial" w:hAnsi="Arial" w:cs="Arial"/>
          <w:i/>
          <w:sz w:val="22"/>
          <w:szCs w:val="22"/>
        </w:rPr>
      </w:pPr>
      <w:r>
        <w:rPr>
          <w:rFonts w:ascii="Arial" w:hAnsi="Arial" w:cs="Arial"/>
          <w:i/>
          <w:sz w:val="22"/>
          <w:szCs w:val="22"/>
        </w:rPr>
        <w:t xml:space="preserve">CAP Sonoma subcontracted with the Santa Rosa Police Department to deliver enforcement activities in the community.  The enforcement activities provided changed somewhat during the period of the </w:t>
      </w:r>
      <w:r w:rsidR="00D470FA">
        <w:rPr>
          <w:rFonts w:ascii="Arial" w:hAnsi="Arial" w:cs="Arial"/>
          <w:i/>
          <w:sz w:val="22"/>
          <w:szCs w:val="22"/>
        </w:rPr>
        <w:t>grant;</w:t>
      </w:r>
      <w:r>
        <w:rPr>
          <w:rFonts w:ascii="Arial" w:hAnsi="Arial" w:cs="Arial"/>
          <w:i/>
          <w:sz w:val="22"/>
          <w:szCs w:val="22"/>
        </w:rPr>
        <w:t xml:space="preserve"> however, the structure of contract remained the same.  Contracting and data collection were both </w:t>
      </w:r>
      <w:r w:rsidR="00AE7557">
        <w:rPr>
          <w:rFonts w:ascii="Arial" w:hAnsi="Arial" w:cs="Arial"/>
          <w:i/>
          <w:sz w:val="22"/>
          <w:szCs w:val="22"/>
        </w:rPr>
        <w:t>challenges in</w:t>
      </w:r>
      <w:r>
        <w:rPr>
          <w:rFonts w:ascii="Arial" w:hAnsi="Arial" w:cs="Arial"/>
          <w:i/>
          <w:sz w:val="22"/>
          <w:szCs w:val="22"/>
        </w:rPr>
        <w:t xml:space="preserve"> the beginning but after a year and a half </w:t>
      </w:r>
      <w:r w:rsidR="00AE7557">
        <w:rPr>
          <w:rFonts w:ascii="Arial" w:hAnsi="Arial" w:cs="Arial"/>
          <w:i/>
          <w:sz w:val="22"/>
          <w:szCs w:val="22"/>
        </w:rPr>
        <w:t>the process was refined and was working well.</w:t>
      </w:r>
    </w:p>
    <w:p w:rsidR="00D55807" w:rsidRPr="005114E1" w:rsidRDefault="00D55807" w:rsidP="005114E1">
      <w:pPr>
        <w:pStyle w:val="ListParagraph"/>
        <w:tabs>
          <w:tab w:val="left" w:pos="450"/>
          <w:tab w:val="left" w:pos="720"/>
        </w:tabs>
        <w:rPr>
          <w:rFonts w:ascii="Arial" w:hAnsi="Arial" w:cs="Arial"/>
          <w:i/>
          <w:sz w:val="22"/>
          <w:szCs w:val="22"/>
        </w:rPr>
      </w:pPr>
    </w:p>
    <w:p w:rsidR="00BA286F" w:rsidRDefault="00BA286F" w:rsidP="009D01B2">
      <w:pPr>
        <w:pStyle w:val="ListParagraph"/>
        <w:numPr>
          <w:ilvl w:val="0"/>
          <w:numId w:val="22"/>
        </w:numPr>
        <w:tabs>
          <w:tab w:val="left" w:pos="450"/>
          <w:tab w:val="left" w:pos="720"/>
        </w:tabs>
        <w:rPr>
          <w:rFonts w:ascii="Arial" w:hAnsi="Arial" w:cs="Arial"/>
          <w:sz w:val="22"/>
          <w:szCs w:val="22"/>
        </w:rPr>
      </w:pPr>
      <w:r w:rsidRPr="00BA286F">
        <w:rPr>
          <w:rFonts w:ascii="Arial" w:hAnsi="Arial" w:cs="Arial"/>
          <w:sz w:val="22"/>
          <w:szCs w:val="22"/>
        </w:rPr>
        <w:t xml:space="preserve">Describe your interactions with the Prevention Research Center staff </w:t>
      </w:r>
      <w:r w:rsidR="000A7F24" w:rsidRPr="00BA286F">
        <w:rPr>
          <w:rFonts w:ascii="Arial" w:hAnsi="Arial" w:cs="Arial"/>
          <w:sz w:val="22"/>
          <w:szCs w:val="22"/>
        </w:rPr>
        <w:t>and</w:t>
      </w:r>
      <w:r w:rsidR="000A7F24">
        <w:rPr>
          <w:rFonts w:ascii="Arial" w:hAnsi="Arial" w:cs="Arial"/>
          <w:sz w:val="22"/>
          <w:szCs w:val="22"/>
        </w:rPr>
        <w:t xml:space="preserve"> the</w:t>
      </w:r>
      <w:r w:rsidRPr="00BA286F">
        <w:rPr>
          <w:rFonts w:ascii="Arial" w:hAnsi="Arial" w:cs="Arial"/>
          <w:sz w:val="22"/>
          <w:szCs w:val="22"/>
        </w:rPr>
        <w:t xml:space="preserve"> support and technical assistance provided.</w:t>
      </w:r>
    </w:p>
    <w:p w:rsidR="00B251EF" w:rsidRDefault="00B251EF" w:rsidP="00AE7557">
      <w:pPr>
        <w:tabs>
          <w:tab w:val="left" w:pos="450"/>
          <w:tab w:val="left" w:pos="720"/>
        </w:tabs>
        <w:ind w:left="720"/>
        <w:rPr>
          <w:rFonts w:ascii="Arial" w:hAnsi="Arial" w:cs="Arial"/>
          <w:i/>
          <w:sz w:val="22"/>
          <w:szCs w:val="22"/>
        </w:rPr>
      </w:pPr>
    </w:p>
    <w:p w:rsidR="00AE7557" w:rsidRDefault="00AE7557" w:rsidP="00AE7557">
      <w:pPr>
        <w:tabs>
          <w:tab w:val="left" w:pos="450"/>
          <w:tab w:val="left" w:pos="720"/>
        </w:tabs>
        <w:ind w:left="720"/>
        <w:rPr>
          <w:rFonts w:ascii="Arial" w:hAnsi="Arial" w:cs="Arial"/>
          <w:i/>
          <w:sz w:val="22"/>
          <w:szCs w:val="22"/>
        </w:rPr>
      </w:pPr>
      <w:r>
        <w:rPr>
          <w:rFonts w:ascii="Arial" w:hAnsi="Arial" w:cs="Arial"/>
          <w:i/>
          <w:sz w:val="22"/>
          <w:szCs w:val="22"/>
        </w:rPr>
        <w:t xml:space="preserve">PRC and CAP Sonoma had worked closely during the first 2 years to help work through problems with implementation.  PRC was supportive of working through issues, providing technical assistance and working with us to deliver new strategies to support bar compliance checks.  In the beginning of the process there were man kinks to work out in the program.  PRC eventually helped us work through those and reporting became much easier.   </w:t>
      </w:r>
    </w:p>
    <w:p w:rsidR="00D55807" w:rsidRPr="00AE7557" w:rsidRDefault="00D55807" w:rsidP="00AE7557">
      <w:pPr>
        <w:tabs>
          <w:tab w:val="left" w:pos="450"/>
          <w:tab w:val="left" w:pos="720"/>
        </w:tabs>
        <w:ind w:left="720"/>
        <w:rPr>
          <w:rFonts w:ascii="Arial" w:hAnsi="Arial" w:cs="Arial"/>
          <w:i/>
          <w:sz w:val="22"/>
          <w:szCs w:val="22"/>
        </w:rPr>
      </w:pPr>
    </w:p>
    <w:p w:rsidR="00ED47BC" w:rsidRDefault="006C3593" w:rsidP="009D01B2">
      <w:pPr>
        <w:pStyle w:val="ListParagraph"/>
        <w:numPr>
          <w:ilvl w:val="0"/>
          <w:numId w:val="22"/>
        </w:numPr>
        <w:tabs>
          <w:tab w:val="left" w:pos="450"/>
          <w:tab w:val="left" w:pos="720"/>
        </w:tabs>
        <w:ind w:hanging="270"/>
        <w:rPr>
          <w:rFonts w:ascii="Arial" w:hAnsi="Arial" w:cs="Arial"/>
          <w:sz w:val="22"/>
          <w:szCs w:val="22"/>
        </w:rPr>
      </w:pPr>
      <w:r>
        <w:rPr>
          <w:rFonts w:ascii="Arial" w:hAnsi="Arial" w:cs="Arial"/>
          <w:sz w:val="22"/>
          <w:szCs w:val="22"/>
        </w:rPr>
        <w:t>D</w:t>
      </w:r>
      <w:r w:rsidR="005F3943" w:rsidRPr="009D01B2">
        <w:rPr>
          <w:rFonts w:ascii="Arial" w:hAnsi="Arial" w:cs="Arial"/>
          <w:sz w:val="22"/>
          <w:szCs w:val="22"/>
        </w:rPr>
        <w:t xml:space="preserve">escribe </w:t>
      </w:r>
      <w:r>
        <w:rPr>
          <w:rFonts w:ascii="Arial" w:hAnsi="Arial" w:cs="Arial"/>
          <w:sz w:val="22"/>
          <w:szCs w:val="22"/>
        </w:rPr>
        <w:t xml:space="preserve">your </w:t>
      </w:r>
      <w:r w:rsidR="005F3943" w:rsidRPr="009D01B2">
        <w:rPr>
          <w:rFonts w:ascii="Arial" w:hAnsi="Arial" w:cs="Arial"/>
          <w:sz w:val="22"/>
          <w:szCs w:val="22"/>
        </w:rPr>
        <w:t xml:space="preserve">collaboration with law enforcement and other </w:t>
      </w:r>
      <w:r w:rsidR="00BE5415" w:rsidRPr="009D01B2">
        <w:rPr>
          <w:rFonts w:ascii="Arial" w:hAnsi="Arial" w:cs="Arial"/>
          <w:sz w:val="22"/>
          <w:szCs w:val="22"/>
        </w:rPr>
        <w:t xml:space="preserve">stakeholder </w:t>
      </w:r>
      <w:r w:rsidR="007B3493" w:rsidRPr="009D01B2">
        <w:rPr>
          <w:rFonts w:ascii="Arial" w:hAnsi="Arial" w:cs="Arial"/>
          <w:sz w:val="22"/>
          <w:szCs w:val="22"/>
        </w:rPr>
        <w:t>agencies</w:t>
      </w:r>
      <w:r w:rsidR="00ED47BC" w:rsidRPr="009D01B2">
        <w:rPr>
          <w:rFonts w:ascii="Arial" w:hAnsi="Arial" w:cs="Arial"/>
          <w:sz w:val="22"/>
          <w:szCs w:val="22"/>
        </w:rPr>
        <w:t>.</w:t>
      </w:r>
    </w:p>
    <w:p w:rsidR="00B251EF" w:rsidRDefault="00B251EF" w:rsidP="00AE7557">
      <w:pPr>
        <w:tabs>
          <w:tab w:val="left" w:pos="450"/>
          <w:tab w:val="left" w:pos="720"/>
        </w:tabs>
        <w:ind w:left="720"/>
        <w:rPr>
          <w:rFonts w:ascii="Arial" w:hAnsi="Arial" w:cs="Arial"/>
          <w:i/>
          <w:sz w:val="22"/>
          <w:szCs w:val="22"/>
        </w:rPr>
      </w:pPr>
    </w:p>
    <w:p w:rsidR="00B251EF" w:rsidRDefault="00AE7557" w:rsidP="00AE7557">
      <w:pPr>
        <w:tabs>
          <w:tab w:val="left" w:pos="450"/>
          <w:tab w:val="left" w:pos="720"/>
        </w:tabs>
        <w:ind w:left="720"/>
        <w:rPr>
          <w:rFonts w:ascii="Arial" w:hAnsi="Arial" w:cs="Arial"/>
          <w:i/>
          <w:sz w:val="22"/>
          <w:szCs w:val="22"/>
        </w:rPr>
      </w:pPr>
      <w:r w:rsidRPr="00AE7557">
        <w:rPr>
          <w:rFonts w:ascii="Arial" w:hAnsi="Arial" w:cs="Arial"/>
          <w:i/>
          <w:sz w:val="22"/>
          <w:szCs w:val="22"/>
        </w:rPr>
        <w:t xml:space="preserve">SRPD was our primary </w:t>
      </w:r>
      <w:r w:rsidR="00D470FA">
        <w:rPr>
          <w:rFonts w:ascii="Arial" w:hAnsi="Arial" w:cs="Arial"/>
          <w:i/>
          <w:sz w:val="22"/>
          <w:szCs w:val="22"/>
        </w:rPr>
        <w:t>collaborative partner for the SPF</w:t>
      </w:r>
      <w:r w:rsidRPr="00AE7557">
        <w:rPr>
          <w:rFonts w:ascii="Arial" w:hAnsi="Arial" w:cs="Arial"/>
          <w:i/>
          <w:sz w:val="22"/>
          <w:szCs w:val="22"/>
        </w:rPr>
        <w:t xml:space="preserve"> SIG project.  The collaboration</w:t>
      </w:r>
      <w:r>
        <w:rPr>
          <w:rFonts w:ascii="Arial" w:hAnsi="Arial" w:cs="Arial"/>
          <w:i/>
          <w:sz w:val="22"/>
          <w:szCs w:val="22"/>
        </w:rPr>
        <w:t xml:space="preserve"> was strengthened over time as we became more familiar with the law enforcement system as well as the practice of SRPD.  As we learned their system and who to connect with, our collaboration became more effective.  </w:t>
      </w:r>
      <w:r w:rsidR="0043654F">
        <w:rPr>
          <w:rFonts w:ascii="Arial" w:hAnsi="Arial" w:cs="Arial"/>
          <w:i/>
          <w:sz w:val="22"/>
          <w:szCs w:val="22"/>
        </w:rPr>
        <w:t>The Department of Health Services was our other key partner on this project.  As mentioned before, we worked closely on the implementation of Spanish language RBS Trainings.  The collaboration was very effective turning out more employees from stores catering to Spanish customers and clients.</w:t>
      </w:r>
    </w:p>
    <w:p w:rsidR="00AE7557" w:rsidRPr="00AE7557" w:rsidRDefault="0043654F" w:rsidP="00AE7557">
      <w:pPr>
        <w:tabs>
          <w:tab w:val="left" w:pos="450"/>
          <w:tab w:val="left" w:pos="720"/>
        </w:tabs>
        <w:ind w:left="720"/>
        <w:rPr>
          <w:rFonts w:ascii="Arial" w:hAnsi="Arial" w:cs="Arial"/>
          <w:i/>
          <w:sz w:val="22"/>
          <w:szCs w:val="22"/>
        </w:rPr>
      </w:pPr>
      <w:r>
        <w:rPr>
          <w:rFonts w:ascii="Arial" w:hAnsi="Arial" w:cs="Arial"/>
          <w:i/>
          <w:sz w:val="22"/>
          <w:szCs w:val="22"/>
        </w:rPr>
        <w:t xml:space="preserve">  </w:t>
      </w:r>
    </w:p>
    <w:p w:rsidR="0043654F" w:rsidRDefault="00ED47BC" w:rsidP="009D01B2">
      <w:pPr>
        <w:pStyle w:val="ListParagraph"/>
        <w:numPr>
          <w:ilvl w:val="0"/>
          <w:numId w:val="22"/>
        </w:numPr>
        <w:tabs>
          <w:tab w:val="left" w:pos="450"/>
          <w:tab w:val="left" w:pos="720"/>
        </w:tabs>
        <w:ind w:hanging="270"/>
        <w:rPr>
          <w:rFonts w:ascii="Arial" w:hAnsi="Arial" w:cs="Arial"/>
          <w:sz w:val="22"/>
          <w:szCs w:val="22"/>
        </w:rPr>
      </w:pPr>
      <w:r w:rsidRPr="009D01B2">
        <w:rPr>
          <w:rFonts w:ascii="Arial" w:hAnsi="Arial" w:cs="Arial"/>
          <w:sz w:val="22"/>
          <w:szCs w:val="22"/>
        </w:rPr>
        <w:t>Include lessons learned or suggestions relative to program management and collaboration</w:t>
      </w:r>
      <w:r w:rsidR="007B3493" w:rsidRPr="009D01B2">
        <w:rPr>
          <w:rFonts w:ascii="Arial" w:hAnsi="Arial" w:cs="Arial"/>
          <w:sz w:val="22"/>
          <w:szCs w:val="22"/>
        </w:rPr>
        <w:t>.</w:t>
      </w:r>
    </w:p>
    <w:p w:rsidR="00B251EF" w:rsidRDefault="00B251EF" w:rsidP="0043654F">
      <w:pPr>
        <w:tabs>
          <w:tab w:val="left" w:pos="450"/>
          <w:tab w:val="left" w:pos="720"/>
        </w:tabs>
        <w:ind w:left="720"/>
        <w:rPr>
          <w:rFonts w:ascii="Arial" w:hAnsi="Arial" w:cs="Arial"/>
          <w:i/>
          <w:sz w:val="22"/>
          <w:szCs w:val="22"/>
        </w:rPr>
      </w:pPr>
    </w:p>
    <w:p w:rsidR="006778AD" w:rsidRDefault="0043654F" w:rsidP="0043654F">
      <w:pPr>
        <w:tabs>
          <w:tab w:val="left" w:pos="450"/>
          <w:tab w:val="left" w:pos="720"/>
        </w:tabs>
        <w:ind w:left="720"/>
        <w:rPr>
          <w:rFonts w:ascii="Arial" w:hAnsi="Arial" w:cs="Arial"/>
          <w:i/>
          <w:sz w:val="22"/>
          <w:szCs w:val="22"/>
        </w:rPr>
      </w:pPr>
      <w:r>
        <w:rPr>
          <w:rFonts w:ascii="Arial" w:hAnsi="Arial" w:cs="Arial"/>
          <w:i/>
          <w:sz w:val="22"/>
          <w:szCs w:val="22"/>
        </w:rPr>
        <w:t>One of the key lessons learned was to be clear about expectations for collaborations from the star</w:t>
      </w:r>
      <w:r w:rsidR="006778AD">
        <w:rPr>
          <w:rFonts w:ascii="Arial" w:hAnsi="Arial" w:cs="Arial"/>
          <w:i/>
          <w:sz w:val="22"/>
          <w:szCs w:val="22"/>
        </w:rPr>
        <w:t>t.  It was very helpful clarify the prescriptive nature of this project.  At first there seemed to be more flexibility in the development of the local initiati</w:t>
      </w:r>
      <w:r w:rsidR="00D55807">
        <w:rPr>
          <w:rFonts w:ascii="Arial" w:hAnsi="Arial" w:cs="Arial"/>
          <w:i/>
          <w:sz w:val="22"/>
          <w:szCs w:val="22"/>
        </w:rPr>
        <w:t>ve.  This caused some confusion</w:t>
      </w:r>
      <w:r w:rsidR="006778AD">
        <w:rPr>
          <w:rFonts w:ascii="Arial" w:hAnsi="Arial" w:cs="Arial"/>
          <w:i/>
          <w:sz w:val="22"/>
          <w:szCs w:val="22"/>
        </w:rPr>
        <w:t xml:space="preserve"> for CAP staff and the partners.  </w:t>
      </w:r>
    </w:p>
    <w:p w:rsidR="006778AD" w:rsidRDefault="006778AD" w:rsidP="0043654F">
      <w:pPr>
        <w:tabs>
          <w:tab w:val="left" w:pos="450"/>
          <w:tab w:val="left" w:pos="720"/>
        </w:tabs>
        <w:ind w:left="720"/>
        <w:rPr>
          <w:rFonts w:ascii="Arial" w:hAnsi="Arial" w:cs="Arial"/>
          <w:i/>
          <w:sz w:val="22"/>
          <w:szCs w:val="22"/>
        </w:rPr>
      </w:pPr>
    </w:p>
    <w:p w:rsidR="007B3493" w:rsidRPr="0043654F" w:rsidRDefault="006778AD" w:rsidP="0043654F">
      <w:pPr>
        <w:tabs>
          <w:tab w:val="left" w:pos="450"/>
          <w:tab w:val="left" w:pos="720"/>
        </w:tabs>
        <w:ind w:left="720"/>
        <w:rPr>
          <w:rFonts w:ascii="Arial" w:hAnsi="Arial" w:cs="Arial"/>
          <w:sz w:val="22"/>
          <w:szCs w:val="22"/>
        </w:rPr>
      </w:pPr>
      <w:r>
        <w:rPr>
          <w:rFonts w:ascii="Arial" w:hAnsi="Arial" w:cs="Arial"/>
          <w:i/>
          <w:sz w:val="22"/>
          <w:szCs w:val="22"/>
        </w:rPr>
        <w:t xml:space="preserve">Another lesson was difficulties of implementing a major initiative during an economic slowdown.  At one point may police departments were understaffed and unable to fulfill their major operations let alone special operations.  We needed to focused yet flexible in working with the police department.  </w:t>
      </w:r>
      <w:r w:rsidR="007B3493" w:rsidRPr="0043654F">
        <w:rPr>
          <w:rFonts w:ascii="Arial" w:hAnsi="Arial" w:cs="Arial"/>
          <w:sz w:val="22"/>
          <w:szCs w:val="22"/>
        </w:rPr>
        <w:t xml:space="preserve">  </w:t>
      </w:r>
    </w:p>
    <w:p w:rsidR="00B157E0" w:rsidRPr="006A7894" w:rsidRDefault="00B157E0" w:rsidP="009D01B2">
      <w:pPr>
        <w:tabs>
          <w:tab w:val="left" w:pos="450"/>
          <w:tab w:val="left" w:pos="720"/>
        </w:tabs>
        <w:ind w:left="450" w:hanging="450"/>
        <w:rPr>
          <w:rFonts w:ascii="Arial" w:hAnsi="Arial" w:cs="Arial"/>
        </w:rPr>
      </w:pPr>
    </w:p>
    <w:p w:rsidR="00B4606B" w:rsidRPr="005F3943" w:rsidRDefault="006720AF" w:rsidP="009D01B2">
      <w:pPr>
        <w:tabs>
          <w:tab w:val="left" w:pos="450"/>
          <w:tab w:val="left" w:pos="720"/>
        </w:tabs>
        <w:ind w:left="450" w:hanging="450"/>
        <w:rPr>
          <w:rFonts w:ascii="Arial" w:hAnsi="Arial" w:cs="Arial"/>
          <w:b/>
        </w:rPr>
      </w:pPr>
      <w:r>
        <w:rPr>
          <w:rFonts w:ascii="Arial" w:hAnsi="Arial" w:cs="Arial"/>
          <w:b/>
        </w:rPr>
        <w:t>III</w:t>
      </w:r>
      <w:r w:rsidR="002067C6">
        <w:rPr>
          <w:rFonts w:ascii="Arial" w:hAnsi="Arial" w:cs="Arial"/>
          <w:b/>
        </w:rPr>
        <w:t>.</w:t>
      </w:r>
      <w:r w:rsidR="004344E2">
        <w:rPr>
          <w:rFonts w:ascii="Arial" w:hAnsi="Arial" w:cs="Arial"/>
          <w:b/>
        </w:rPr>
        <w:tab/>
      </w:r>
      <w:r w:rsidR="005F3943" w:rsidRPr="005F3943">
        <w:rPr>
          <w:rFonts w:ascii="Arial" w:hAnsi="Arial" w:cs="Arial"/>
          <w:b/>
        </w:rPr>
        <w:t>Planning</w:t>
      </w:r>
    </w:p>
    <w:p w:rsidR="005F3943" w:rsidRDefault="00BA286F" w:rsidP="009D01B2">
      <w:pPr>
        <w:pStyle w:val="bullet"/>
      </w:pPr>
      <w:r>
        <w:t xml:space="preserve">Please comment on the </w:t>
      </w:r>
      <w:r w:rsidR="00ED47BC" w:rsidRPr="004B2918">
        <w:t>us</w:t>
      </w:r>
      <w:r>
        <w:t>e of</w:t>
      </w:r>
      <w:r w:rsidR="00ED47BC" w:rsidRPr="004B2918">
        <w:t xml:space="preserve"> </w:t>
      </w:r>
      <w:r w:rsidR="00E12E58" w:rsidRPr="004B2918">
        <w:t>a</w:t>
      </w:r>
      <w:r w:rsidR="00ED47BC" w:rsidRPr="004B2918">
        <w:t xml:space="preserve"> </w:t>
      </w:r>
      <w:r w:rsidR="00E12E58" w:rsidRPr="004B2918">
        <w:t>research</w:t>
      </w:r>
      <w:r w:rsidR="00ED47BC" w:rsidRPr="004B2918">
        <w:t xml:space="preserve">-based prevention logic model </w:t>
      </w:r>
      <w:r>
        <w:t xml:space="preserve">to guide selection of </w:t>
      </w:r>
      <w:r w:rsidR="00ED47BC" w:rsidRPr="004B2918">
        <w:t>project activities</w:t>
      </w:r>
      <w:r>
        <w:t>.  Include h</w:t>
      </w:r>
      <w:r w:rsidR="00E12E58" w:rsidRPr="009D01B2">
        <w:t>ow this process</w:t>
      </w:r>
      <w:r>
        <w:t xml:space="preserve"> might</w:t>
      </w:r>
      <w:r w:rsidRPr="009D01B2">
        <w:t xml:space="preserve"> be improved</w:t>
      </w:r>
      <w:r>
        <w:t>.</w:t>
      </w:r>
    </w:p>
    <w:p w:rsidR="00B251EF" w:rsidRDefault="00B251EF" w:rsidP="006778AD">
      <w:pPr>
        <w:pStyle w:val="bullet"/>
        <w:numPr>
          <w:ilvl w:val="0"/>
          <w:numId w:val="0"/>
        </w:numPr>
        <w:ind w:left="720"/>
        <w:rPr>
          <w:i/>
        </w:rPr>
      </w:pPr>
    </w:p>
    <w:p w:rsidR="00B251EF" w:rsidRDefault="006778AD" w:rsidP="006778AD">
      <w:pPr>
        <w:pStyle w:val="bullet"/>
        <w:numPr>
          <w:ilvl w:val="0"/>
          <w:numId w:val="0"/>
        </w:numPr>
        <w:ind w:left="720"/>
        <w:rPr>
          <w:i/>
        </w:rPr>
      </w:pPr>
      <w:r>
        <w:rPr>
          <w:i/>
        </w:rPr>
        <w:t xml:space="preserve">CAP Sonoma did not use the logic model to guide the selection of the project activities.  We worked with PRC to understand the research-based strategies that we eventually adopted. </w:t>
      </w:r>
    </w:p>
    <w:p w:rsidR="006778AD" w:rsidRPr="006778AD" w:rsidRDefault="006778AD" w:rsidP="006778AD">
      <w:pPr>
        <w:pStyle w:val="bullet"/>
        <w:numPr>
          <w:ilvl w:val="0"/>
          <w:numId w:val="0"/>
        </w:numPr>
        <w:ind w:left="720"/>
        <w:rPr>
          <w:i/>
        </w:rPr>
      </w:pPr>
      <w:r>
        <w:rPr>
          <w:i/>
        </w:rPr>
        <w:lastRenderedPageBreak/>
        <w:t xml:space="preserve"> </w:t>
      </w:r>
    </w:p>
    <w:p w:rsidR="00BA286F" w:rsidRDefault="00E12E58" w:rsidP="009D01B2">
      <w:pPr>
        <w:pStyle w:val="bullet"/>
      </w:pPr>
      <w:r w:rsidRPr="009D01B2">
        <w:t>List any leveraged resources, activities, or funding sources.  If available, quantify the fiscal benefit to the project.</w:t>
      </w:r>
    </w:p>
    <w:p w:rsidR="00B251EF" w:rsidRDefault="00B251EF" w:rsidP="00B251EF">
      <w:pPr>
        <w:pStyle w:val="bullet"/>
        <w:numPr>
          <w:ilvl w:val="0"/>
          <w:numId w:val="0"/>
        </w:numPr>
        <w:ind w:left="720"/>
      </w:pPr>
    </w:p>
    <w:p w:rsidR="00B251EF" w:rsidRDefault="00BC3B39" w:rsidP="006778AD">
      <w:pPr>
        <w:pStyle w:val="bullet"/>
        <w:numPr>
          <w:ilvl w:val="0"/>
          <w:numId w:val="0"/>
        </w:numPr>
        <w:ind w:left="720"/>
        <w:rPr>
          <w:i/>
        </w:rPr>
      </w:pPr>
      <w:r w:rsidRPr="00BC3B39">
        <w:rPr>
          <w:i/>
        </w:rPr>
        <w:t>Partnering to bring in resources and activities from the police department (other SRPD grants: STEP grant and AVOID the 13) allowed us to have multiple intervention strategies to reduce problems associated with high-risk drinking in Santa Rosa.  Partnering with the Department of Health Services provided us with the opportunity to bring more RBS training to local Spanish speaking employees in the community.</w:t>
      </w:r>
    </w:p>
    <w:p w:rsidR="006778AD" w:rsidRPr="00BC3B39" w:rsidRDefault="00BC3B39" w:rsidP="006778AD">
      <w:pPr>
        <w:pStyle w:val="bullet"/>
        <w:numPr>
          <w:ilvl w:val="0"/>
          <w:numId w:val="0"/>
        </w:numPr>
        <w:ind w:left="720"/>
        <w:rPr>
          <w:i/>
        </w:rPr>
      </w:pPr>
      <w:r w:rsidRPr="00BC3B39">
        <w:rPr>
          <w:i/>
        </w:rPr>
        <w:t xml:space="preserve">   </w:t>
      </w:r>
    </w:p>
    <w:p w:rsidR="005F3943" w:rsidRDefault="006C3593" w:rsidP="009D01B2">
      <w:pPr>
        <w:pStyle w:val="bullet"/>
      </w:pPr>
      <w:r w:rsidRPr="009D01B2">
        <w:t>D</w:t>
      </w:r>
      <w:r w:rsidR="00ED47BC" w:rsidRPr="009D01B2">
        <w:t xml:space="preserve">escribe the successes and challenges encountered during the planning phase of the project.  </w:t>
      </w:r>
    </w:p>
    <w:p w:rsidR="00B251EF" w:rsidRDefault="00B251EF" w:rsidP="00BC3B39">
      <w:pPr>
        <w:pStyle w:val="bullet"/>
        <w:numPr>
          <w:ilvl w:val="0"/>
          <w:numId w:val="0"/>
        </w:numPr>
        <w:ind w:left="720"/>
        <w:rPr>
          <w:i/>
        </w:rPr>
      </w:pPr>
    </w:p>
    <w:p w:rsidR="00BC3B39" w:rsidRPr="00BC3B39" w:rsidRDefault="00BC3B39" w:rsidP="00BC3B39">
      <w:pPr>
        <w:pStyle w:val="bullet"/>
        <w:numPr>
          <w:ilvl w:val="0"/>
          <w:numId w:val="0"/>
        </w:numPr>
        <w:ind w:left="720"/>
        <w:rPr>
          <w:i/>
        </w:rPr>
      </w:pPr>
      <w:r w:rsidRPr="00BC3B39">
        <w:rPr>
          <w:i/>
        </w:rPr>
        <w:t xml:space="preserve">The challenges were related to communication and the lack of clarity among the stakeholders.  This caused us to take more time in building structure of the project.  As time passed, we were about to adapt to the system in place at the police department.  Improved communication resulted in major improvement in implementing the project.  </w:t>
      </w:r>
    </w:p>
    <w:p w:rsidR="00B4606B" w:rsidRDefault="00B4606B" w:rsidP="009D01B2">
      <w:pPr>
        <w:tabs>
          <w:tab w:val="left" w:pos="450"/>
          <w:tab w:val="left" w:pos="720"/>
        </w:tabs>
        <w:ind w:left="450" w:hanging="450"/>
        <w:rPr>
          <w:rFonts w:ascii="Arial" w:hAnsi="Arial" w:cs="Arial"/>
        </w:rPr>
      </w:pPr>
    </w:p>
    <w:p w:rsidR="005F3943" w:rsidRPr="006720AF" w:rsidRDefault="006720AF" w:rsidP="009D01B2">
      <w:pPr>
        <w:tabs>
          <w:tab w:val="left" w:pos="450"/>
          <w:tab w:val="left" w:pos="720"/>
        </w:tabs>
        <w:ind w:left="450" w:hanging="450"/>
        <w:rPr>
          <w:rFonts w:ascii="Arial" w:hAnsi="Arial" w:cs="Arial"/>
          <w:b/>
        </w:rPr>
      </w:pPr>
      <w:r>
        <w:rPr>
          <w:rFonts w:ascii="Arial" w:hAnsi="Arial" w:cs="Arial"/>
          <w:b/>
        </w:rPr>
        <w:t>IV.</w:t>
      </w:r>
      <w:r w:rsidR="004344E2">
        <w:rPr>
          <w:rFonts w:ascii="Arial" w:hAnsi="Arial" w:cs="Arial"/>
          <w:b/>
        </w:rPr>
        <w:tab/>
      </w:r>
      <w:r w:rsidR="005F3943" w:rsidRPr="006720AF">
        <w:rPr>
          <w:rFonts w:ascii="Arial" w:hAnsi="Arial" w:cs="Arial"/>
          <w:b/>
        </w:rPr>
        <w:t>Project Implementation</w:t>
      </w:r>
    </w:p>
    <w:p w:rsidR="00BC3B39" w:rsidRDefault="00DA7E44" w:rsidP="009D01B2">
      <w:pPr>
        <w:pStyle w:val="bullet"/>
      </w:pPr>
      <w:r>
        <w:t xml:space="preserve">Please describe the </w:t>
      </w:r>
      <w:r w:rsidR="005F3943" w:rsidRPr="006A7894">
        <w:t xml:space="preserve">differences between how the program was planned versus how the program was actually implemented. </w:t>
      </w:r>
    </w:p>
    <w:p w:rsidR="00B251EF" w:rsidRDefault="00B251EF" w:rsidP="00BC3B39">
      <w:pPr>
        <w:pStyle w:val="bullet"/>
        <w:numPr>
          <w:ilvl w:val="0"/>
          <w:numId w:val="0"/>
        </w:numPr>
        <w:ind w:left="720"/>
        <w:rPr>
          <w:i/>
        </w:rPr>
      </w:pPr>
    </w:p>
    <w:p w:rsidR="005F3943" w:rsidRDefault="00BC3B39" w:rsidP="00BC3B39">
      <w:pPr>
        <w:pStyle w:val="bullet"/>
        <w:numPr>
          <w:ilvl w:val="0"/>
          <w:numId w:val="0"/>
        </w:numPr>
        <w:ind w:left="720"/>
        <w:rPr>
          <w:i/>
        </w:rPr>
      </w:pPr>
      <w:r w:rsidRPr="00F64A55">
        <w:rPr>
          <w:i/>
        </w:rPr>
        <w:t xml:space="preserve">The real reality </w:t>
      </w:r>
      <w:r w:rsidR="00F64A55" w:rsidRPr="00F64A55">
        <w:rPr>
          <w:i/>
        </w:rPr>
        <w:t>of staff turnover within the police department was not helpful in implementing what the community needed</w:t>
      </w:r>
      <w:r w:rsidR="00F64A55">
        <w:rPr>
          <w:i/>
        </w:rPr>
        <w:t xml:space="preserve"> to address the primary concern of the project.  The project plan assumed full capacity to provide researched-based enforcement.  During the staff shortages in the police department was the reality check for the project.  </w:t>
      </w:r>
    </w:p>
    <w:p w:rsidR="00F64A55" w:rsidRPr="00F64A55" w:rsidRDefault="00F64A55" w:rsidP="00BC3B39">
      <w:pPr>
        <w:pStyle w:val="bullet"/>
        <w:numPr>
          <w:ilvl w:val="0"/>
          <w:numId w:val="0"/>
        </w:numPr>
        <w:ind w:left="720"/>
        <w:rPr>
          <w:i/>
        </w:rPr>
      </w:pPr>
    </w:p>
    <w:p w:rsidR="003078B0" w:rsidRDefault="00D52790" w:rsidP="009D01B2">
      <w:pPr>
        <w:pStyle w:val="bullet"/>
      </w:pPr>
      <w:r>
        <w:t>The SPF SIG project demonstrated the practical application of prevention research under various community conditions.  Please comment on your experience of bringing research to practice</w:t>
      </w:r>
      <w:r w:rsidR="006C3593">
        <w:t xml:space="preserve"> in your community</w:t>
      </w:r>
      <w:r>
        <w:t xml:space="preserve">.  </w:t>
      </w:r>
    </w:p>
    <w:p w:rsidR="00B251EF" w:rsidRDefault="00B251EF" w:rsidP="00F64A55">
      <w:pPr>
        <w:pStyle w:val="bullet"/>
        <w:numPr>
          <w:ilvl w:val="0"/>
          <w:numId w:val="0"/>
        </w:numPr>
        <w:ind w:left="720"/>
        <w:rPr>
          <w:i/>
        </w:rPr>
      </w:pPr>
    </w:p>
    <w:p w:rsidR="00F64A55" w:rsidRDefault="00F64A55" w:rsidP="00F64A55">
      <w:pPr>
        <w:pStyle w:val="bullet"/>
        <w:numPr>
          <w:ilvl w:val="0"/>
          <w:numId w:val="0"/>
        </w:numPr>
        <w:ind w:left="720"/>
        <w:rPr>
          <w:i/>
        </w:rPr>
      </w:pPr>
      <w:r w:rsidRPr="00E01F27">
        <w:rPr>
          <w:i/>
        </w:rPr>
        <w:t xml:space="preserve">The project’s research-based strategies created an opportunity move the conversation from sole focus on </w:t>
      </w:r>
      <w:r w:rsidR="00E01F27" w:rsidRPr="00E01F27">
        <w:rPr>
          <w:i/>
        </w:rPr>
        <w:t>individual responsibility to a more holistic approac</w:t>
      </w:r>
      <w:r w:rsidR="00E01F27">
        <w:rPr>
          <w:i/>
        </w:rPr>
        <w:t>h to address high-risk drinking.  It allowed us to focus on high-impac</w:t>
      </w:r>
      <w:r w:rsidR="00A0258B">
        <w:rPr>
          <w:i/>
        </w:rPr>
        <w:t xml:space="preserve">t enforcement and visibility to impact the community.  Partners and stakeholders we able to understand what works and what doesn’t work in regards to deploying community-level strategies. We were able to provide a clear pathway to how we will succeed with the project.  Presentations, one-on-one interviews/conversations with stakeholders were the primary means for bringing the research to our community. </w:t>
      </w:r>
    </w:p>
    <w:p w:rsidR="00A0258B" w:rsidRPr="00E01F27" w:rsidRDefault="00A0258B" w:rsidP="00F64A55">
      <w:pPr>
        <w:pStyle w:val="bullet"/>
        <w:numPr>
          <w:ilvl w:val="0"/>
          <w:numId w:val="0"/>
        </w:numPr>
        <w:ind w:left="720"/>
        <w:rPr>
          <w:i/>
        </w:rPr>
      </w:pPr>
    </w:p>
    <w:p w:rsidR="008942C8" w:rsidRDefault="003078B0" w:rsidP="009D01B2">
      <w:pPr>
        <w:pStyle w:val="bullet"/>
      </w:pPr>
      <w:r>
        <w:t>List</w:t>
      </w:r>
      <w:r w:rsidR="005F3943" w:rsidRPr="006A7894">
        <w:t xml:space="preserve"> the successes and challenges associated with </w:t>
      </w:r>
      <w:r>
        <w:t xml:space="preserve">project </w:t>
      </w:r>
      <w:r w:rsidR="005F3943" w:rsidRPr="006A7894">
        <w:t>implement</w:t>
      </w:r>
      <w:r>
        <w:t>ation.</w:t>
      </w:r>
    </w:p>
    <w:p w:rsidR="00B251EF" w:rsidRDefault="00B251EF" w:rsidP="008942C8">
      <w:pPr>
        <w:pStyle w:val="bullet"/>
        <w:numPr>
          <w:ilvl w:val="0"/>
          <w:numId w:val="0"/>
        </w:numPr>
        <w:ind w:left="720"/>
        <w:rPr>
          <w:i/>
        </w:rPr>
      </w:pPr>
    </w:p>
    <w:p w:rsidR="006C3593" w:rsidRDefault="008942C8" w:rsidP="008942C8">
      <w:pPr>
        <w:pStyle w:val="bullet"/>
        <w:numPr>
          <w:ilvl w:val="0"/>
          <w:numId w:val="0"/>
        </w:numPr>
        <w:ind w:left="720"/>
        <w:rPr>
          <w:i/>
        </w:rPr>
      </w:pPr>
      <w:r w:rsidRPr="008942C8">
        <w:rPr>
          <w:i/>
        </w:rPr>
        <w:t xml:space="preserve">See challenges already mentioned above.  </w:t>
      </w:r>
      <w:r w:rsidR="005F3943" w:rsidRPr="008942C8">
        <w:rPr>
          <w:i/>
        </w:rPr>
        <w:t xml:space="preserve">  </w:t>
      </w:r>
    </w:p>
    <w:p w:rsidR="008942C8" w:rsidRPr="008942C8" w:rsidRDefault="008942C8" w:rsidP="008942C8">
      <w:pPr>
        <w:pStyle w:val="bullet"/>
        <w:numPr>
          <w:ilvl w:val="0"/>
          <w:numId w:val="0"/>
        </w:numPr>
        <w:ind w:left="720"/>
        <w:rPr>
          <w:i/>
        </w:rPr>
      </w:pPr>
    </w:p>
    <w:p w:rsidR="006A7894" w:rsidRPr="00FF55C5" w:rsidRDefault="00FF55C5" w:rsidP="009D01B2">
      <w:pPr>
        <w:tabs>
          <w:tab w:val="left" w:pos="450"/>
          <w:tab w:val="left" w:pos="720"/>
        </w:tabs>
        <w:ind w:left="450" w:hanging="450"/>
        <w:rPr>
          <w:rFonts w:ascii="Arial" w:hAnsi="Arial" w:cs="Arial"/>
          <w:b/>
        </w:rPr>
      </w:pPr>
      <w:r>
        <w:rPr>
          <w:rFonts w:ascii="Arial" w:hAnsi="Arial" w:cs="Arial"/>
          <w:b/>
        </w:rPr>
        <w:t>V</w:t>
      </w:r>
      <w:r w:rsidR="00317B55" w:rsidRPr="00FF55C5">
        <w:rPr>
          <w:rFonts w:ascii="Arial" w:hAnsi="Arial" w:cs="Arial"/>
          <w:b/>
        </w:rPr>
        <w:t>.</w:t>
      </w:r>
      <w:r w:rsidR="004344E2">
        <w:rPr>
          <w:rFonts w:ascii="Arial" w:hAnsi="Arial" w:cs="Arial"/>
          <w:b/>
        </w:rPr>
        <w:tab/>
      </w:r>
      <w:r w:rsidR="006A7894" w:rsidRPr="00FF55C5">
        <w:rPr>
          <w:rFonts w:ascii="Arial" w:hAnsi="Arial" w:cs="Arial"/>
          <w:b/>
        </w:rPr>
        <w:t>Results/Outcomes</w:t>
      </w:r>
    </w:p>
    <w:p w:rsidR="006A7894" w:rsidRDefault="006A7894" w:rsidP="009D01B2">
      <w:pPr>
        <w:pStyle w:val="bullet"/>
      </w:pPr>
      <w:r w:rsidRPr="00FF55C5">
        <w:t>Please describe how evaluation results will be used to refine, improve, and guide future prevention efforts.</w:t>
      </w:r>
    </w:p>
    <w:p w:rsidR="00B251EF" w:rsidRDefault="00B251EF" w:rsidP="008942C8">
      <w:pPr>
        <w:pStyle w:val="bullet"/>
        <w:numPr>
          <w:ilvl w:val="0"/>
          <w:numId w:val="0"/>
        </w:numPr>
        <w:ind w:left="720"/>
        <w:rPr>
          <w:i/>
        </w:rPr>
      </w:pPr>
    </w:p>
    <w:p w:rsidR="008942C8" w:rsidRDefault="008942C8" w:rsidP="008942C8">
      <w:pPr>
        <w:pStyle w:val="bullet"/>
        <w:numPr>
          <w:ilvl w:val="0"/>
          <w:numId w:val="0"/>
        </w:numPr>
        <w:ind w:left="720"/>
        <w:rPr>
          <w:i/>
        </w:rPr>
      </w:pPr>
      <w:r>
        <w:rPr>
          <w:i/>
        </w:rPr>
        <w:t xml:space="preserve">As a demonstration, the evaluation results will help us to plan and deploy effective strategies rather than strategies that feel good.  Strength of evidence is important to the </w:t>
      </w:r>
      <w:r>
        <w:rPr>
          <w:i/>
        </w:rPr>
        <w:lastRenderedPageBreak/>
        <w:t>Department of Health Services and the results with assist us in making sure we are getting the “bang for our buck” in our investments in prevention programming. CAP Sonoma is fully committed to utilizing the results to inform our work in the future.</w:t>
      </w:r>
    </w:p>
    <w:p w:rsidR="008942C8" w:rsidRPr="008942C8" w:rsidRDefault="008942C8" w:rsidP="008942C8">
      <w:pPr>
        <w:pStyle w:val="bullet"/>
        <w:numPr>
          <w:ilvl w:val="0"/>
          <w:numId w:val="0"/>
        </w:numPr>
        <w:ind w:left="720"/>
        <w:rPr>
          <w:i/>
        </w:rPr>
      </w:pPr>
      <w:r>
        <w:rPr>
          <w:i/>
        </w:rPr>
        <w:t xml:space="preserve"> </w:t>
      </w:r>
    </w:p>
    <w:p w:rsidR="002067C6" w:rsidRDefault="00D52790" w:rsidP="009D01B2">
      <w:pPr>
        <w:pStyle w:val="bullet"/>
      </w:pPr>
      <w:r>
        <w:t>Include</w:t>
      </w:r>
      <w:r w:rsidR="006A7894" w:rsidRPr="00FF55C5">
        <w:t xml:space="preserve"> how program evaluation results </w:t>
      </w:r>
      <w:r w:rsidR="00B2121C" w:rsidRPr="00FF55C5">
        <w:t xml:space="preserve">will </w:t>
      </w:r>
      <w:r w:rsidR="006A7894" w:rsidRPr="00FF55C5">
        <w:t>be made available to the public.</w:t>
      </w:r>
    </w:p>
    <w:p w:rsidR="00B251EF" w:rsidRDefault="00B251EF" w:rsidP="008942C8">
      <w:pPr>
        <w:pStyle w:val="bullet"/>
        <w:numPr>
          <w:ilvl w:val="0"/>
          <w:numId w:val="0"/>
        </w:numPr>
        <w:ind w:left="720"/>
        <w:rPr>
          <w:i/>
        </w:rPr>
      </w:pPr>
    </w:p>
    <w:p w:rsidR="008942C8" w:rsidRPr="008942C8" w:rsidRDefault="008942C8" w:rsidP="008942C8">
      <w:pPr>
        <w:pStyle w:val="bullet"/>
        <w:numPr>
          <w:ilvl w:val="0"/>
          <w:numId w:val="0"/>
        </w:numPr>
        <w:ind w:left="720"/>
        <w:rPr>
          <w:i/>
        </w:rPr>
      </w:pPr>
      <w:r>
        <w:rPr>
          <w:i/>
        </w:rPr>
        <w:t>The evaluation results will be released through a press</w:t>
      </w:r>
      <w:r w:rsidR="00956672">
        <w:rPr>
          <w:i/>
        </w:rPr>
        <w:t xml:space="preserve"> release to our local media and on social media platforms.  Partners could be invited to spread the word to the community, stakeholders and decision makers.  </w:t>
      </w:r>
    </w:p>
    <w:p w:rsidR="00FF55C5" w:rsidRDefault="00FF55C5" w:rsidP="009D01B2">
      <w:pPr>
        <w:tabs>
          <w:tab w:val="left" w:pos="450"/>
          <w:tab w:val="left" w:pos="720"/>
        </w:tabs>
        <w:ind w:left="450" w:hanging="450"/>
        <w:rPr>
          <w:rFonts w:ascii="Arial" w:hAnsi="Arial" w:cs="Arial"/>
        </w:rPr>
      </w:pPr>
    </w:p>
    <w:p w:rsidR="006A7894" w:rsidRPr="001D374D" w:rsidRDefault="00FF55C5" w:rsidP="009D01B2">
      <w:pPr>
        <w:tabs>
          <w:tab w:val="left" w:pos="450"/>
          <w:tab w:val="left" w:pos="720"/>
        </w:tabs>
        <w:ind w:left="450" w:hanging="450"/>
        <w:rPr>
          <w:rFonts w:ascii="Arial" w:hAnsi="Arial" w:cs="Arial"/>
          <w:highlight w:val="yellow"/>
        </w:rPr>
      </w:pPr>
      <w:r>
        <w:rPr>
          <w:rFonts w:ascii="Arial" w:hAnsi="Arial" w:cs="Arial"/>
          <w:b/>
        </w:rPr>
        <w:t>VI.</w:t>
      </w:r>
      <w:r w:rsidR="00FE4C36">
        <w:rPr>
          <w:rFonts w:ascii="Arial" w:hAnsi="Arial" w:cs="Arial"/>
          <w:b/>
        </w:rPr>
        <w:tab/>
      </w:r>
      <w:r w:rsidR="006A7894" w:rsidRPr="001D374D">
        <w:rPr>
          <w:rFonts w:ascii="Arial" w:hAnsi="Arial" w:cs="Arial"/>
          <w:b/>
        </w:rPr>
        <w:t>Lessons Learned</w:t>
      </w:r>
    </w:p>
    <w:p w:rsidR="006A7894" w:rsidRDefault="00365A5A" w:rsidP="009D01B2">
      <w:pPr>
        <w:pStyle w:val="bullet"/>
      </w:pPr>
      <w:r>
        <w:t>List any</w:t>
      </w:r>
      <w:r w:rsidR="006A7894" w:rsidRPr="006A7894">
        <w:t xml:space="preserve"> </w:t>
      </w:r>
      <w:r>
        <w:t xml:space="preserve">recommendations that </w:t>
      </w:r>
      <w:r w:rsidR="00FE4C36">
        <w:t>w</w:t>
      </w:r>
      <w:r w:rsidR="006A7894" w:rsidRPr="006A7894">
        <w:t xml:space="preserve">ould </w:t>
      </w:r>
      <w:r>
        <w:t>be useful to</w:t>
      </w:r>
      <w:r w:rsidR="006A7894" w:rsidRPr="006A7894">
        <w:t xml:space="preserve"> other </w:t>
      </w:r>
      <w:r w:rsidR="00FE4C36">
        <w:t>prevention providers</w:t>
      </w:r>
      <w:r w:rsidR="00FE4C36" w:rsidRPr="006A7894">
        <w:t xml:space="preserve"> </w:t>
      </w:r>
      <w:r>
        <w:t xml:space="preserve">who </w:t>
      </w:r>
      <w:r w:rsidR="008E2402">
        <w:t>wish</w:t>
      </w:r>
      <w:r w:rsidR="0050543F">
        <w:t>ed</w:t>
      </w:r>
      <w:r w:rsidR="008E2402">
        <w:t xml:space="preserve"> to implement</w:t>
      </w:r>
      <w:r w:rsidR="006A7894" w:rsidRPr="006A7894">
        <w:t xml:space="preserve"> this </w:t>
      </w:r>
      <w:r w:rsidR="00FE4C36">
        <w:t>project</w:t>
      </w:r>
      <w:r>
        <w:t>.</w:t>
      </w:r>
    </w:p>
    <w:p w:rsidR="00D55807" w:rsidRDefault="00D55807" w:rsidP="00956672">
      <w:pPr>
        <w:pStyle w:val="bullet"/>
        <w:numPr>
          <w:ilvl w:val="0"/>
          <w:numId w:val="0"/>
        </w:numPr>
        <w:ind w:left="720"/>
      </w:pPr>
    </w:p>
    <w:p w:rsidR="00956672" w:rsidRPr="006A7894" w:rsidRDefault="00956672" w:rsidP="00956672">
      <w:pPr>
        <w:pStyle w:val="bullet"/>
        <w:numPr>
          <w:ilvl w:val="0"/>
          <w:numId w:val="0"/>
        </w:numPr>
        <w:ind w:left="720"/>
      </w:pPr>
      <w:r>
        <w:t xml:space="preserve">Not Applicable. </w:t>
      </w:r>
    </w:p>
    <w:p w:rsidR="00062D7D" w:rsidRDefault="00062D7D" w:rsidP="009D01B2">
      <w:pPr>
        <w:tabs>
          <w:tab w:val="left" w:pos="450"/>
          <w:tab w:val="left" w:pos="720"/>
        </w:tabs>
        <w:ind w:left="450" w:hanging="450"/>
        <w:rPr>
          <w:rFonts w:ascii="Arial" w:hAnsi="Arial" w:cs="Arial"/>
        </w:rPr>
      </w:pPr>
    </w:p>
    <w:p w:rsidR="006A7894" w:rsidRPr="00062D7D" w:rsidRDefault="00D52790" w:rsidP="009D01B2">
      <w:pPr>
        <w:tabs>
          <w:tab w:val="left" w:pos="450"/>
          <w:tab w:val="left" w:pos="720"/>
        </w:tabs>
        <w:ind w:left="450" w:hanging="450"/>
        <w:rPr>
          <w:rFonts w:ascii="Arial" w:hAnsi="Arial" w:cs="Arial"/>
          <w:b/>
        </w:rPr>
      </w:pPr>
      <w:r>
        <w:rPr>
          <w:rFonts w:ascii="Arial" w:hAnsi="Arial" w:cs="Arial"/>
          <w:b/>
        </w:rPr>
        <w:t>VII.</w:t>
      </w:r>
      <w:r>
        <w:rPr>
          <w:rFonts w:ascii="Arial" w:hAnsi="Arial" w:cs="Arial"/>
          <w:b/>
        </w:rPr>
        <w:tab/>
      </w:r>
      <w:r w:rsidR="006A7894" w:rsidRPr="00062D7D">
        <w:rPr>
          <w:rFonts w:ascii="Arial" w:hAnsi="Arial" w:cs="Arial"/>
          <w:b/>
        </w:rPr>
        <w:t>Future Efforts and Sustainability</w:t>
      </w:r>
    </w:p>
    <w:p w:rsidR="006A7894" w:rsidRDefault="00FE4C36" w:rsidP="009D01B2">
      <w:pPr>
        <w:pStyle w:val="bullet"/>
      </w:pPr>
      <w:r w:rsidRPr="004B2918">
        <w:t>Identify</w:t>
      </w:r>
      <w:r w:rsidR="005E030B" w:rsidRPr="004B2918">
        <w:t xml:space="preserve"> all </w:t>
      </w:r>
      <w:r w:rsidR="006A7894" w:rsidRPr="00BA286F">
        <w:t xml:space="preserve">aspects of the program </w:t>
      </w:r>
      <w:r w:rsidR="005E030B" w:rsidRPr="009D01B2">
        <w:t xml:space="preserve">that </w:t>
      </w:r>
      <w:r w:rsidR="006A7894" w:rsidRPr="009D01B2">
        <w:t>will continue, and include what factors contributed to th</w:t>
      </w:r>
      <w:r w:rsidR="00B2121C" w:rsidRPr="009D01B2">
        <w:t>e</w:t>
      </w:r>
      <w:r w:rsidR="006A7894" w:rsidRPr="009D01B2">
        <w:t xml:space="preserve"> decision</w:t>
      </w:r>
      <w:r w:rsidR="00B2121C" w:rsidRPr="009D01B2">
        <w:t xml:space="preserve"> to continue them</w:t>
      </w:r>
      <w:r w:rsidR="006A7894" w:rsidRPr="009D01B2">
        <w:t>.</w:t>
      </w:r>
    </w:p>
    <w:p w:rsidR="00D470FA" w:rsidRDefault="00D470FA" w:rsidP="00D470FA">
      <w:pPr>
        <w:pStyle w:val="bullet"/>
        <w:numPr>
          <w:ilvl w:val="0"/>
          <w:numId w:val="0"/>
        </w:numPr>
        <w:ind w:left="720"/>
      </w:pPr>
    </w:p>
    <w:p w:rsidR="00956672" w:rsidRPr="00B251EF" w:rsidRDefault="00956672" w:rsidP="00956672">
      <w:pPr>
        <w:pStyle w:val="bullet"/>
        <w:numPr>
          <w:ilvl w:val="0"/>
          <w:numId w:val="0"/>
        </w:numPr>
        <w:ind w:left="720"/>
        <w:rPr>
          <w:i/>
        </w:rPr>
      </w:pPr>
      <w:r w:rsidRPr="00B251EF">
        <w:rPr>
          <w:i/>
        </w:rPr>
        <w:t>CAP Sonoma is discussing the continuation of Spanish language RBS trainings and possibly the Pseudo Intoxicated Patron activity.  The Spanish RBS training participation has grown tremendously and the county and CAP Sonoma want to continue the momentum.  We are in need of both the RBS training and the educational aspect.  The aspects related to enforcement by the police department will continue as funding is available through grants.  Visibility of enforcement will continue but not in a robust fashion as with the S</w:t>
      </w:r>
      <w:r w:rsidR="00D470FA">
        <w:rPr>
          <w:i/>
        </w:rPr>
        <w:t>PF</w:t>
      </w:r>
      <w:r w:rsidRPr="00B251EF">
        <w:rPr>
          <w:i/>
        </w:rPr>
        <w:t xml:space="preserve"> SIG.  </w:t>
      </w:r>
    </w:p>
    <w:p w:rsidR="00956672" w:rsidRPr="009D01B2" w:rsidRDefault="00956672" w:rsidP="00956672">
      <w:pPr>
        <w:pStyle w:val="bullet"/>
        <w:numPr>
          <w:ilvl w:val="0"/>
          <w:numId w:val="0"/>
        </w:numPr>
        <w:ind w:left="720"/>
      </w:pPr>
      <w:r>
        <w:t xml:space="preserve">   </w:t>
      </w:r>
    </w:p>
    <w:p w:rsidR="006A7894" w:rsidRDefault="00FE4C36" w:rsidP="009D01B2">
      <w:pPr>
        <w:pStyle w:val="bullet"/>
      </w:pPr>
      <w:r>
        <w:t>Describe</w:t>
      </w:r>
      <w:r w:rsidRPr="006A7894">
        <w:t xml:space="preserve"> </w:t>
      </w:r>
      <w:r w:rsidR="006A7894" w:rsidRPr="006A7894">
        <w:t xml:space="preserve">collaboration between agencies established for the purposes of this </w:t>
      </w:r>
      <w:r>
        <w:t>project that will</w:t>
      </w:r>
      <w:r w:rsidRPr="006A7894">
        <w:t xml:space="preserve"> </w:t>
      </w:r>
      <w:r w:rsidR="006A7894" w:rsidRPr="006A7894">
        <w:t>continue</w:t>
      </w:r>
      <w:r>
        <w:t xml:space="preserve"> and what form it will take.</w:t>
      </w:r>
    </w:p>
    <w:p w:rsidR="00B251EF" w:rsidRPr="00B251EF" w:rsidRDefault="00B251EF" w:rsidP="00B251EF">
      <w:pPr>
        <w:pStyle w:val="bullet"/>
        <w:numPr>
          <w:ilvl w:val="0"/>
          <w:numId w:val="0"/>
        </w:numPr>
        <w:ind w:left="720"/>
        <w:rPr>
          <w:i/>
        </w:rPr>
      </w:pPr>
      <w:r w:rsidRPr="00B251EF">
        <w:rPr>
          <w:i/>
        </w:rPr>
        <w:t>CAP Sonoma will continue to collaborate with both the county and SRPD.  We will continue to attend the county prevention partnership meetings to coordinate alcohol and other drug strategies. We have strong relationship with the SRPD and will continue that collaboration in other problem areas (gangs, youth crime)</w:t>
      </w:r>
    </w:p>
    <w:p w:rsidR="00B251EF" w:rsidRPr="006A7894" w:rsidRDefault="00B251EF" w:rsidP="00B251EF">
      <w:pPr>
        <w:pStyle w:val="bullet"/>
        <w:numPr>
          <w:ilvl w:val="0"/>
          <w:numId w:val="0"/>
        </w:numPr>
        <w:ind w:left="720"/>
      </w:pPr>
    </w:p>
    <w:p w:rsidR="006A7894" w:rsidRPr="006A7894" w:rsidRDefault="006A7894" w:rsidP="009D01B2">
      <w:pPr>
        <w:tabs>
          <w:tab w:val="left" w:pos="450"/>
          <w:tab w:val="left" w:pos="540"/>
          <w:tab w:val="left" w:pos="720"/>
        </w:tabs>
        <w:ind w:left="450" w:hanging="450"/>
        <w:rPr>
          <w:rFonts w:ascii="Arial" w:hAnsi="Arial" w:cs="Arial"/>
          <w:strike/>
        </w:rPr>
      </w:pPr>
    </w:p>
    <w:p w:rsidR="006A7894" w:rsidRPr="006A7894" w:rsidRDefault="006A7894" w:rsidP="009D01B2">
      <w:pPr>
        <w:tabs>
          <w:tab w:val="left" w:pos="360"/>
          <w:tab w:val="left" w:pos="450"/>
          <w:tab w:val="left" w:pos="720"/>
        </w:tabs>
        <w:ind w:left="450" w:hanging="450"/>
        <w:rPr>
          <w:rFonts w:ascii="Arial" w:hAnsi="Arial" w:cs="Arial"/>
        </w:rPr>
      </w:pPr>
    </w:p>
    <w:p w:rsidR="006A7894" w:rsidRPr="00A32A30" w:rsidRDefault="006A7894" w:rsidP="009D01B2">
      <w:pPr>
        <w:tabs>
          <w:tab w:val="left" w:pos="450"/>
          <w:tab w:val="left" w:pos="720"/>
        </w:tabs>
        <w:ind w:left="450" w:hanging="450"/>
        <w:rPr>
          <w:rFonts w:ascii="Arial" w:hAnsi="Arial" w:cs="Arial"/>
        </w:rPr>
      </w:pPr>
    </w:p>
    <w:sectPr w:rsidR="006A7894" w:rsidRPr="00A32A3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6EB" w:rsidRDefault="00BA06EB" w:rsidP="00F772AD">
      <w:r>
        <w:separator/>
      </w:r>
    </w:p>
  </w:endnote>
  <w:endnote w:type="continuationSeparator" w:id="0">
    <w:p w:rsidR="00BA06EB" w:rsidRDefault="00BA06EB" w:rsidP="00F7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6EB" w:rsidRDefault="00BA06EB" w:rsidP="00F772AD">
      <w:r>
        <w:separator/>
      </w:r>
    </w:p>
  </w:footnote>
  <w:footnote w:type="continuationSeparator" w:id="0">
    <w:p w:rsidR="00BA06EB" w:rsidRDefault="00BA06EB" w:rsidP="00F7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AD" w:rsidRPr="009D01B2" w:rsidRDefault="009C4657" w:rsidP="009D01B2">
    <w:pPr>
      <w:pStyle w:val="Header"/>
      <w:ind w:left="0"/>
      <w:rPr>
        <w:rFonts w:ascii="Arial" w:hAnsi="Arial" w:cs="Arial"/>
        <w:sz w:val="28"/>
        <w:szCs w:val="28"/>
      </w:rPr>
    </w:pPr>
    <w:r w:rsidRPr="009D01B2">
      <w:rPr>
        <w:rFonts w:ascii="Arial" w:hAnsi="Arial" w:cs="Arial"/>
        <w:sz w:val="28"/>
        <w:szCs w:val="28"/>
      </w:rPr>
      <w:t>Attachment II</w:t>
    </w:r>
  </w:p>
  <w:p w:rsidR="00F772AD" w:rsidRDefault="00F77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CB9"/>
    <w:multiLevelType w:val="hybridMultilevel"/>
    <w:tmpl w:val="35AE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564A8"/>
    <w:multiLevelType w:val="hybridMultilevel"/>
    <w:tmpl w:val="70DC4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43557"/>
    <w:multiLevelType w:val="hybridMultilevel"/>
    <w:tmpl w:val="37CAA01A"/>
    <w:lvl w:ilvl="0" w:tplc="82C8A426">
      <w:start w:val="4"/>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9541508"/>
    <w:multiLevelType w:val="hybridMultilevel"/>
    <w:tmpl w:val="1BD06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E172C"/>
    <w:multiLevelType w:val="hybridMultilevel"/>
    <w:tmpl w:val="4DC4CF3C"/>
    <w:lvl w:ilvl="0" w:tplc="1B20EEA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E647E"/>
    <w:multiLevelType w:val="hybridMultilevel"/>
    <w:tmpl w:val="EAB489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1ED6A2E"/>
    <w:multiLevelType w:val="hybridMultilevel"/>
    <w:tmpl w:val="3AAC55EE"/>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95E3A"/>
    <w:multiLevelType w:val="hybridMultilevel"/>
    <w:tmpl w:val="8C74E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12A81"/>
    <w:multiLevelType w:val="hybridMultilevel"/>
    <w:tmpl w:val="93465B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EA42178"/>
    <w:multiLevelType w:val="hybridMultilevel"/>
    <w:tmpl w:val="67F49A3A"/>
    <w:lvl w:ilvl="0" w:tplc="3F168224">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21C71324"/>
    <w:multiLevelType w:val="hybridMultilevel"/>
    <w:tmpl w:val="89F8970E"/>
    <w:lvl w:ilvl="0" w:tplc="D32E292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294503EE"/>
    <w:multiLevelType w:val="hybridMultilevel"/>
    <w:tmpl w:val="A03EEFE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F7E9D"/>
    <w:multiLevelType w:val="hybridMultilevel"/>
    <w:tmpl w:val="460CA4DC"/>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D7AE7"/>
    <w:multiLevelType w:val="hybridMultilevel"/>
    <w:tmpl w:val="8B9E8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579DB"/>
    <w:multiLevelType w:val="hybridMultilevel"/>
    <w:tmpl w:val="D7DC9460"/>
    <w:lvl w:ilvl="0" w:tplc="F5844A9A">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C2B09320">
      <w:start w:val="1"/>
      <w:numFmt w:val="decimal"/>
      <w:lvlText w:val="%3."/>
      <w:lvlJc w:val="left"/>
      <w:pPr>
        <w:tabs>
          <w:tab w:val="num" w:pos="1260"/>
        </w:tabs>
        <w:ind w:left="1260" w:hanging="360"/>
      </w:pPr>
      <w:rPr>
        <w:rFonts w:hint="default"/>
      </w:rPr>
    </w:lvl>
    <w:lvl w:ilvl="3" w:tplc="82C8A426">
      <w:start w:val="4"/>
      <w:numFmt w:val="upperRoman"/>
      <w:lvlText w:val="%4"/>
      <w:lvlJc w:val="left"/>
      <w:pPr>
        <w:tabs>
          <w:tab w:val="num" w:pos="2880"/>
        </w:tabs>
        <w:ind w:left="2880" w:hanging="720"/>
      </w:pPr>
      <w:rPr>
        <w:rFonts w:hint="default"/>
      </w:rPr>
    </w:lvl>
    <w:lvl w:ilvl="4" w:tplc="8BA49C30">
      <w:start w:val="7"/>
      <w:numFmt w:val="upperRoman"/>
      <w:lvlText w:val="%5."/>
      <w:lvlJc w:val="left"/>
      <w:pPr>
        <w:ind w:left="3600" w:hanging="72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81E6083"/>
    <w:multiLevelType w:val="hybridMultilevel"/>
    <w:tmpl w:val="CE86A1A0"/>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32B2A"/>
    <w:multiLevelType w:val="hybridMultilevel"/>
    <w:tmpl w:val="726622C4"/>
    <w:lvl w:ilvl="0" w:tplc="B08EB59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15:restartNumberingAfterBreak="0">
    <w:nsid w:val="66CF579E"/>
    <w:multiLevelType w:val="hybridMultilevel"/>
    <w:tmpl w:val="365E1D06"/>
    <w:lvl w:ilvl="0" w:tplc="EAA4338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AD12C0A"/>
    <w:multiLevelType w:val="hybridMultilevel"/>
    <w:tmpl w:val="C3E481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365286"/>
    <w:multiLevelType w:val="hybridMultilevel"/>
    <w:tmpl w:val="E45AEC28"/>
    <w:lvl w:ilvl="0" w:tplc="3D8A2F5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134C3"/>
    <w:multiLevelType w:val="hybridMultilevel"/>
    <w:tmpl w:val="9A9A6E2A"/>
    <w:lvl w:ilvl="0" w:tplc="DE1443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2126E6"/>
    <w:multiLevelType w:val="hybridMultilevel"/>
    <w:tmpl w:val="F4B6B418"/>
    <w:lvl w:ilvl="0" w:tplc="DF4AC50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540"/>
        </w:tabs>
        <w:ind w:left="-540" w:hanging="360"/>
      </w:pPr>
    </w:lvl>
    <w:lvl w:ilvl="5" w:tplc="0409001B" w:tentative="1">
      <w:start w:val="1"/>
      <w:numFmt w:val="lowerRoman"/>
      <w:lvlText w:val="%6."/>
      <w:lvlJc w:val="right"/>
      <w:pPr>
        <w:tabs>
          <w:tab w:val="num" w:pos="180"/>
        </w:tabs>
        <w:ind w:left="180" w:hanging="180"/>
      </w:pPr>
    </w:lvl>
    <w:lvl w:ilvl="6" w:tplc="0409000F" w:tentative="1">
      <w:start w:val="1"/>
      <w:numFmt w:val="decimal"/>
      <w:lvlText w:val="%7."/>
      <w:lvlJc w:val="left"/>
      <w:pPr>
        <w:tabs>
          <w:tab w:val="num" w:pos="900"/>
        </w:tabs>
        <w:ind w:left="900" w:hanging="360"/>
      </w:pPr>
    </w:lvl>
    <w:lvl w:ilvl="7" w:tplc="04090019" w:tentative="1">
      <w:start w:val="1"/>
      <w:numFmt w:val="lowerLetter"/>
      <w:lvlText w:val="%8."/>
      <w:lvlJc w:val="left"/>
      <w:pPr>
        <w:tabs>
          <w:tab w:val="num" w:pos="1620"/>
        </w:tabs>
        <w:ind w:left="1620" w:hanging="360"/>
      </w:pPr>
    </w:lvl>
    <w:lvl w:ilvl="8" w:tplc="0409001B" w:tentative="1">
      <w:start w:val="1"/>
      <w:numFmt w:val="lowerRoman"/>
      <w:lvlText w:val="%9."/>
      <w:lvlJc w:val="right"/>
      <w:pPr>
        <w:tabs>
          <w:tab w:val="num" w:pos="2340"/>
        </w:tabs>
        <w:ind w:left="2340" w:hanging="180"/>
      </w:pPr>
    </w:lvl>
  </w:abstractNum>
  <w:abstractNum w:abstractNumId="22" w15:restartNumberingAfterBreak="0">
    <w:nsid w:val="7F802BDA"/>
    <w:multiLevelType w:val="hybridMultilevel"/>
    <w:tmpl w:val="4594A9C0"/>
    <w:lvl w:ilvl="0" w:tplc="D32AB0D4">
      <w:start w:val="2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4"/>
  </w:num>
  <w:num w:numId="3">
    <w:abstractNumId w:val="20"/>
  </w:num>
  <w:num w:numId="4">
    <w:abstractNumId w:val="21"/>
  </w:num>
  <w:num w:numId="5">
    <w:abstractNumId w:val="2"/>
  </w:num>
  <w:num w:numId="6">
    <w:abstractNumId w:val="9"/>
  </w:num>
  <w:num w:numId="7">
    <w:abstractNumId w:val="7"/>
  </w:num>
  <w:num w:numId="8">
    <w:abstractNumId w:val="0"/>
  </w:num>
  <w:num w:numId="9">
    <w:abstractNumId w:val="18"/>
  </w:num>
  <w:num w:numId="10">
    <w:abstractNumId w:val="1"/>
  </w:num>
  <w:num w:numId="11">
    <w:abstractNumId w:val="17"/>
  </w:num>
  <w:num w:numId="12">
    <w:abstractNumId w:val="11"/>
  </w:num>
  <w:num w:numId="13">
    <w:abstractNumId w:val="22"/>
  </w:num>
  <w:num w:numId="14">
    <w:abstractNumId w:val="15"/>
  </w:num>
  <w:num w:numId="15">
    <w:abstractNumId w:val="12"/>
  </w:num>
  <w:num w:numId="16">
    <w:abstractNumId w:val="4"/>
  </w:num>
  <w:num w:numId="17">
    <w:abstractNumId w:val="6"/>
  </w:num>
  <w:num w:numId="18">
    <w:abstractNumId w:val="10"/>
  </w:num>
  <w:num w:numId="19">
    <w:abstractNumId w:val="16"/>
  </w:num>
  <w:num w:numId="20">
    <w:abstractNumId w:val="5"/>
  </w:num>
  <w:num w:numId="21">
    <w:abstractNumId w:val="19"/>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94"/>
    <w:rsid w:val="000416AE"/>
    <w:rsid w:val="00062D7D"/>
    <w:rsid w:val="000A7F24"/>
    <w:rsid w:val="000B1C8E"/>
    <w:rsid w:val="000B30C0"/>
    <w:rsid w:val="001521C4"/>
    <w:rsid w:val="00152E3F"/>
    <w:rsid w:val="00162AAC"/>
    <w:rsid w:val="001730A8"/>
    <w:rsid w:val="00191F06"/>
    <w:rsid w:val="001938BE"/>
    <w:rsid w:val="001961F3"/>
    <w:rsid w:val="001B0A49"/>
    <w:rsid w:val="001D374D"/>
    <w:rsid w:val="002067C6"/>
    <w:rsid w:val="00224F60"/>
    <w:rsid w:val="0024710A"/>
    <w:rsid w:val="00253465"/>
    <w:rsid w:val="002C36F1"/>
    <w:rsid w:val="003078B0"/>
    <w:rsid w:val="00317B55"/>
    <w:rsid w:val="00365A5A"/>
    <w:rsid w:val="003A52A7"/>
    <w:rsid w:val="003B14B9"/>
    <w:rsid w:val="004102E1"/>
    <w:rsid w:val="004344E2"/>
    <w:rsid w:val="0043654F"/>
    <w:rsid w:val="00472D1B"/>
    <w:rsid w:val="0049324F"/>
    <w:rsid w:val="00496A53"/>
    <w:rsid w:val="004B2918"/>
    <w:rsid w:val="0050543F"/>
    <w:rsid w:val="00510BDF"/>
    <w:rsid w:val="005114E1"/>
    <w:rsid w:val="00550322"/>
    <w:rsid w:val="005851B3"/>
    <w:rsid w:val="005A00E7"/>
    <w:rsid w:val="005A6C04"/>
    <w:rsid w:val="005B2174"/>
    <w:rsid w:val="005E030B"/>
    <w:rsid w:val="005F0C0E"/>
    <w:rsid w:val="005F3943"/>
    <w:rsid w:val="0063081D"/>
    <w:rsid w:val="006649AB"/>
    <w:rsid w:val="006720AF"/>
    <w:rsid w:val="006778AD"/>
    <w:rsid w:val="00677AC6"/>
    <w:rsid w:val="006A7894"/>
    <w:rsid w:val="006C3593"/>
    <w:rsid w:val="00700291"/>
    <w:rsid w:val="007468FF"/>
    <w:rsid w:val="00753970"/>
    <w:rsid w:val="0078228E"/>
    <w:rsid w:val="00786C4F"/>
    <w:rsid w:val="007B176B"/>
    <w:rsid w:val="007B3493"/>
    <w:rsid w:val="00832079"/>
    <w:rsid w:val="00835B87"/>
    <w:rsid w:val="008942C8"/>
    <w:rsid w:val="008A3716"/>
    <w:rsid w:val="008B689C"/>
    <w:rsid w:val="008E2402"/>
    <w:rsid w:val="00903285"/>
    <w:rsid w:val="00956672"/>
    <w:rsid w:val="00962646"/>
    <w:rsid w:val="009A2463"/>
    <w:rsid w:val="009C4657"/>
    <w:rsid w:val="009D01B2"/>
    <w:rsid w:val="00A0258B"/>
    <w:rsid w:val="00A265FC"/>
    <w:rsid w:val="00A61516"/>
    <w:rsid w:val="00AC5E45"/>
    <w:rsid w:val="00AE7557"/>
    <w:rsid w:val="00AF43D3"/>
    <w:rsid w:val="00B157E0"/>
    <w:rsid w:val="00B2121C"/>
    <w:rsid w:val="00B251EF"/>
    <w:rsid w:val="00B4606B"/>
    <w:rsid w:val="00B54A1A"/>
    <w:rsid w:val="00B55818"/>
    <w:rsid w:val="00B81DC9"/>
    <w:rsid w:val="00BA06EB"/>
    <w:rsid w:val="00BA286F"/>
    <w:rsid w:val="00BB5DE0"/>
    <w:rsid w:val="00BC3B39"/>
    <w:rsid w:val="00BE5415"/>
    <w:rsid w:val="00BF1EB0"/>
    <w:rsid w:val="00C7243E"/>
    <w:rsid w:val="00CA4363"/>
    <w:rsid w:val="00D12BB0"/>
    <w:rsid w:val="00D20F2C"/>
    <w:rsid w:val="00D245DC"/>
    <w:rsid w:val="00D470FA"/>
    <w:rsid w:val="00D52790"/>
    <w:rsid w:val="00D55807"/>
    <w:rsid w:val="00D84690"/>
    <w:rsid w:val="00DA7034"/>
    <w:rsid w:val="00DA7E44"/>
    <w:rsid w:val="00DF2BEE"/>
    <w:rsid w:val="00E01F27"/>
    <w:rsid w:val="00E12E58"/>
    <w:rsid w:val="00E326F4"/>
    <w:rsid w:val="00E357BD"/>
    <w:rsid w:val="00ED47BC"/>
    <w:rsid w:val="00EE5EF9"/>
    <w:rsid w:val="00EF3A5B"/>
    <w:rsid w:val="00F23D0A"/>
    <w:rsid w:val="00F64A55"/>
    <w:rsid w:val="00F772AD"/>
    <w:rsid w:val="00FA40ED"/>
    <w:rsid w:val="00FD09B5"/>
    <w:rsid w:val="00FD527B"/>
    <w:rsid w:val="00FE4C36"/>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D16FC-484B-4EA1-B9B6-43AB5E54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A7894"/>
    <w:pPr>
      <w:spacing w:after="0" w:line="240" w:lineRule="auto"/>
      <w:ind w:left="864"/>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AD"/>
    <w:pPr>
      <w:tabs>
        <w:tab w:val="center" w:pos="4680"/>
        <w:tab w:val="right" w:pos="9360"/>
      </w:tabs>
    </w:pPr>
  </w:style>
  <w:style w:type="character" w:customStyle="1" w:styleId="HeaderChar">
    <w:name w:val="Header Char"/>
    <w:basedOn w:val="DefaultParagraphFont"/>
    <w:link w:val="Header"/>
    <w:uiPriority w:val="99"/>
    <w:rsid w:val="00F772AD"/>
    <w:rPr>
      <w:rFonts w:ascii="Times New Roman" w:eastAsia="Times New Roman" w:hAnsi="Times New Roman" w:cs="Times New Roman"/>
    </w:rPr>
  </w:style>
  <w:style w:type="paragraph" w:styleId="Footer">
    <w:name w:val="footer"/>
    <w:basedOn w:val="Normal"/>
    <w:link w:val="FooterChar"/>
    <w:uiPriority w:val="99"/>
    <w:unhideWhenUsed/>
    <w:rsid w:val="00F772AD"/>
    <w:pPr>
      <w:tabs>
        <w:tab w:val="center" w:pos="4680"/>
        <w:tab w:val="right" w:pos="9360"/>
      </w:tabs>
    </w:pPr>
  </w:style>
  <w:style w:type="character" w:customStyle="1" w:styleId="FooterChar">
    <w:name w:val="Footer Char"/>
    <w:basedOn w:val="DefaultParagraphFont"/>
    <w:link w:val="Footer"/>
    <w:uiPriority w:val="99"/>
    <w:rsid w:val="00F772A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772AD"/>
    <w:rPr>
      <w:rFonts w:ascii="Tahoma" w:hAnsi="Tahoma" w:cs="Tahoma"/>
      <w:sz w:val="16"/>
      <w:szCs w:val="16"/>
    </w:rPr>
  </w:style>
  <w:style w:type="character" w:customStyle="1" w:styleId="BalloonTextChar">
    <w:name w:val="Balloon Text Char"/>
    <w:basedOn w:val="DefaultParagraphFont"/>
    <w:link w:val="BalloonText"/>
    <w:uiPriority w:val="99"/>
    <w:semiHidden/>
    <w:rsid w:val="00F772AD"/>
    <w:rPr>
      <w:rFonts w:ascii="Tahoma" w:eastAsia="Times New Roman" w:hAnsi="Tahoma" w:cs="Tahoma"/>
      <w:sz w:val="16"/>
      <w:szCs w:val="16"/>
    </w:rPr>
  </w:style>
  <w:style w:type="paragraph" w:styleId="ListParagraph">
    <w:name w:val="List Paragraph"/>
    <w:basedOn w:val="Normal"/>
    <w:link w:val="ListParagraphChar"/>
    <w:uiPriority w:val="34"/>
    <w:qFormat/>
    <w:rsid w:val="008B689C"/>
    <w:pPr>
      <w:ind w:left="720"/>
      <w:contextualSpacing/>
    </w:pPr>
  </w:style>
  <w:style w:type="character" w:styleId="CommentReference">
    <w:name w:val="annotation reference"/>
    <w:basedOn w:val="DefaultParagraphFont"/>
    <w:uiPriority w:val="99"/>
    <w:semiHidden/>
    <w:unhideWhenUsed/>
    <w:rsid w:val="00FE4C36"/>
    <w:rPr>
      <w:sz w:val="16"/>
      <w:szCs w:val="16"/>
    </w:rPr>
  </w:style>
  <w:style w:type="paragraph" w:styleId="CommentText">
    <w:name w:val="annotation text"/>
    <w:basedOn w:val="Normal"/>
    <w:link w:val="CommentTextChar"/>
    <w:uiPriority w:val="99"/>
    <w:semiHidden/>
    <w:unhideWhenUsed/>
    <w:rsid w:val="00FE4C36"/>
    <w:rPr>
      <w:sz w:val="20"/>
      <w:szCs w:val="20"/>
    </w:rPr>
  </w:style>
  <w:style w:type="character" w:customStyle="1" w:styleId="CommentTextChar">
    <w:name w:val="Comment Text Char"/>
    <w:basedOn w:val="DefaultParagraphFont"/>
    <w:link w:val="CommentText"/>
    <w:uiPriority w:val="99"/>
    <w:semiHidden/>
    <w:rsid w:val="00FE4C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4C36"/>
    <w:rPr>
      <w:b/>
      <w:bCs/>
    </w:rPr>
  </w:style>
  <w:style w:type="character" w:customStyle="1" w:styleId="CommentSubjectChar">
    <w:name w:val="Comment Subject Char"/>
    <w:basedOn w:val="CommentTextChar"/>
    <w:link w:val="CommentSubject"/>
    <w:uiPriority w:val="99"/>
    <w:semiHidden/>
    <w:rsid w:val="00FE4C36"/>
    <w:rPr>
      <w:rFonts w:ascii="Times New Roman" w:eastAsia="Times New Roman" w:hAnsi="Times New Roman" w:cs="Times New Roman"/>
      <w:b/>
      <w:bCs/>
      <w:sz w:val="20"/>
      <w:szCs w:val="20"/>
    </w:rPr>
  </w:style>
  <w:style w:type="paragraph" w:styleId="Revision">
    <w:name w:val="Revision"/>
    <w:hidden/>
    <w:uiPriority w:val="99"/>
    <w:semiHidden/>
    <w:rsid w:val="00FE4C36"/>
    <w:pPr>
      <w:spacing w:after="0" w:line="240" w:lineRule="auto"/>
    </w:pPr>
    <w:rPr>
      <w:rFonts w:ascii="Times New Roman" w:eastAsia="Times New Roman" w:hAnsi="Times New Roman" w:cs="Times New Roman"/>
    </w:rPr>
  </w:style>
  <w:style w:type="paragraph" w:customStyle="1" w:styleId="bullet">
    <w:name w:val="bullet"/>
    <w:basedOn w:val="ListParagraph"/>
    <w:link w:val="bulletChar"/>
    <w:qFormat/>
    <w:rsid w:val="001730A8"/>
    <w:pPr>
      <w:numPr>
        <w:numId w:val="21"/>
      </w:numPr>
      <w:tabs>
        <w:tab w:val="left" w:pos="450"/>
        <w:tab w:val="left" w:pos="720"/>
      </w:tabs>
      <w:ind w:hanging="270"/>
    </w:pPr>
    <w:rPr>
      <w:rFonts w:ascii="Arial" w:hAnsi="Arial" w:cs="Arial"/>
      <w:sz w:val="22"/>
      <w:szCs w:val="22"/>
    </w:rPr>
  </w:style>
  <w:style w:type="character" w:customStyle="1" w:styleId="ListParagraphChar">
    <w:name w:val="List Paragraph Char"/>
    <w:basedOn w:val="DefaultParagraphFont"/>
    <w:link w:val="ListParagraph"/>
    <w:uiPriority w:val="34"/>
    <w:rsid w:val="001730A8"/>
    <w:rPr>
      <w:rFonts w:ascii="Times New Roman" w:eastAsia="Times New Roman" w:hAnsi="Times New Roman" w:cs="Times New Roman"/>
    </w:rPr>
  </w:style>
  <w:style w:type="character" w:customStyle="1" w:styleId="bulletChar">
    <w:name w:val="bullet Char"/>
    <w:basedOn w:val="ListParagraphChar"/>
    <w:link w:val="bullet"/>
    <w:rsid w:val="001730A8"/>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B13A8EC5115F4FBB986A570A80F191" ma:contentTypeVersion="2" ma:contentTypeDescription="Create a new document." ma:contentTypeScope="" ma:versionID="587c650bd8a3a1d62b776b9cd544c0f7">
  <xsd:schema xmlns:xsd="http://www.w3.org/2001/XMLSchema" xmlns:xs="http://www.w3.org/2001/XMLSchema" xmlns:p="http://schemas.microsoft.com/office/2006/metadata/properties" xmlns:ns2="70d017d9-cfdd-47c2-986e-a11155e1b504" targetNamespace="http://schemas.microsoft.com/office/2006/metadata/properties" ma:root="true" ma:fieldsID="193b4eb8e1119a46646045a0e298b275" ns2:_="">
    <xsd:import namespace="70d017d9-cfdd-47c2-986e-a11155e1b50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017d9-cfdd-47c2-986e-a11155e1b5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58A5-3C27-4A80-80B1-AB3D115D5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6AD14B-208C-46C5-8B35-E7F323431AAD}">
  <ds:schemaRefs>
    <ds:schemaRef ds:uri="http://schemas.microsoft.com/sharepoint/v3/contenttype/forms"/>
  </ds:schemaRefs>
</ds:datastoreItem>
</file>

<file path=customXml/itemProps3.xml><?xml version="1.0" encoding="utf-8"?>
<ds:datastoreItem xmlns:ds="http://schemas.openxmlformats.org/officeDocument/2006/customXml" ds:itemID="{BA0432DD-C7FF-4F45-BDE3-F3EF16024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017d9-cfdd-47c2-986e-a11155e1b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74CBB-5ACA-45EA-ADED-BF1154F7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Richard McGaffigan</cp:lastModifiedBy>
  <cp:revision>2</cp:revision>
  <cp:lastPrinted>2016-08-11T20:23:00Z</cp:lastPrinted>
  <dcterms:created xsi:type="dcterms:W3CDTF">2016-10-01T17:57:00Z</dcterms:created>
  <dcterms:modified xsi:type="dcterms:W3CDTF">2016-10-01T17:57:00Z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0x0101001CB13A8EC5115F4FBB986A570A80F191</vt:lpwstr>
  </property>
</Properties>
</file>